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2B" w:rsidRDefault="0053472B" w:rsidP="00AC0F73">
      <w:pPr>
        <w:jc w:val="center"/>
        <w:rPr>
          <w:rFonts w:hint="eastAsia"/>
        </w:rPr>
      </w:pPr>
      <w:r>
        <w:rPr>
          <w:rFonts w:hint="eastAsia"/>
        </w:rPr>
        <w:t>中共北京市密云区委组织部北京市密云区人力资源和社会保障局关于面向</w:t>
      </w:r>
      <w:r>
        <w:rPr>
          <w:rFonts w:hint="eastAsia"/>
        </w:rPr>
        <w:t>2020</w:t>
      </w:r>
      <w:r>
        <w:rPr>
          <w:rFonts w:hint="eastAsia"/>
        </w:rPr>
        <w:t>年高校应届毕业生公开招聘事业单位工作人员的通知</w:t>
      </w:r>
    </w:p>
    <w:p w:rsidR="0053472B" w:rsidRDefault="0053472B" w:rsidP="0053472B"/>
    <w:p w:rsidR="0053472B" w:rsidRDefault="0053472B" w:rsidP="0053472B">
      <w:r>
        <w:t xml:space="preserve"> </w:t>
      </w:r>
    </w:p>
    <w:p w:rsidR="0053472B" w:rsidRDefault="0053472B" w:rsidP="0053472B"/>
    <w:p w:rsidR="0053472B" w:rsidRDefault="0053472B" w:rsidP="0053472B">
      <w:pPr>
        <w:rPr>
          <w:rFonts w:hint="eastAsia"/>
        </w:rPr>
      </w:pPr>
      <w:r>
        <w:rPr>
          <w:rFonts w:hint="eastAsia"/>
        </w:rPr>
        <w:t>现面向</w:t>
      </w:r>
      <w:r>
        <w:rPr>
          <w:rFonts w:hint="eastAsia"/>
        </w:rPr>
        <w:t>2020</w:t>
      </w:r>
      <w:r>
        <w:rPr>
          <w:rFonts w:hint="eastAsia"/>
        </w:rPr>
        <w:t>年高校应届毕业生公开招聘事业单位工作人员，具体事宜如下：</w:t>
      </w:r>
    </w:p>
    <w:p w:rsidR="0053472B" w:rsidRDefault="0053472B" w:rsidP="0053472B"/>
    <w:p w:rsidR="0053472B" w:rsidRDefault="0053472B" w:rsidP="0053472B">
      <w:r>
        <w:rPr>
          <w:rFonts w:hint="eastAsia"/>
        </w:rPr>
        <w:t>一、职位安排</w:t>
      </w:r>
    </w:p>
    <w:p w:rsidR="0053472B" w:rsidRDefault="0053472B" w:rsidP="0053472B">
      <w:pPr>
        <w:rPr>
          <w:rFonts w:hint="eastAsia"/>
        </w:rPr>
      </w:pPr>
      <w:r>
        <w:rPr>
          <w:rFonts w:hint="eastAsia"/>
        </w:rPr>
        <w:t>区属单位事业岗位</w:t>
      </w:r>
      <w:r>
        <w:rPr>
          <w:rFonts w:hint="eastAsia"/>
        </w:rPr>
        <w:t>17</w:t>
      </w:r>
      <w:r>
        <w:rPr>
          <w:rFonts w:hint="eastAsia"/>
        </w:rPr>
        <w:t>个</w:t>
      </w:r>
      <w:r>
        <w:rPr>
          <w:rFonts w:hint="eastAsia"/>
        </w:rPr>
        <w:t>,</w:t>
      </w:r>
      <w:r>
        <w:rPr>
          <w:rFonts w:hint="eastAsia"/>
        </w:rPr>
        <w:t>拟招聘</w:t>
      </w:r>
      <w:r>
        <w:rPr>
          <w:rFonts w:hint="eastAsia"/>
        </w:rPr>
        <w:t>20</w:t>
      </w:r>
      <w:r>
        <w:rPr>
          <w:rFonts w:hint="eastAsia"/>
        </w:rPr>
        <w:t>人（具体见附件）。</w:t>
      </w:r>
    </w:p>
    <w:p w:rsidR="0053472B" w:rsidRDefault="0053472B" w:rsidP="0053472B"/>
    <w:p w:rsidR="0053472B" w:rsidRDefault="0053472B" w:rsidP="0053472B">
      <w:r>
        <w:rPr>
          <w:rFonts w:hint="eastAsia"/>
        </w:rPr>
        <w:t>二、报名条件与资格</w:t>
      </w:r>
    </w:p>
    <w:p w:rsidR="0053472B" w:rsidRDefault="0053472B" w:rsidP="0053472B">
      <w:r>
        <w:rPr>
          <w:rFonts w:hint="eastAsia"/>
        </w:rPr>
        <w:t>1.</w:t>
      </w:r>
      <w:r>
        <w:rPr>
          <w:rFonts w:hint="eastAsia"/>
        </w:rPr>
        <w:t>遵守宪法和法律，具有良好的品行，具有正常履职的身体条件。</w:t>
      </w:r>
    </w:p>
    <w:p w:rsidR="0053472B" w:rsidRDefault="0053472B" w:rsidP="0053472B">
      <w:r>
        <w:rPr>
          <w:rFonts w:hint="eastAsia"/>
        </w:rPr>
        <w:t>2.2020</w:t>
      </w:r>
      <w:r>
        <w:rPr>
          <w:rFonts w:hint="eastAsia"/>
        </w:rPr>
        <w:t>年硕士研究生及以上学历应届毕业生，限列入国家统一招生计划（不含定向、委培）的普通高校应届毕业生，当前学习阶段为全脱产，在校学习期间未缴纳职工社会保险，按时毕业并取得相应学历、学位。</w:t>
      </w:r>
    </w:p>
    <w:p w:rsidR="0053472B" w:rsidRDefault="0053472B" w:rsidP="0053472B">
      <w:r>
        <w:rPr>
          <w:rFonts w:hint="eastAsia"/>
        </w:rPr>
        <w:t>3.</w:t>
      </w:r>
      <w:r>
        <w:rPr>
          <w:rFonts w:hint="eastAsia"/>
        </w:rPr>
        <w:t>符合报考岗位所需专业及其他要求。专业设置按照国家教育部门颁布推行的《学位授予和人才培养学科目录》《研究生学科专业目录》等专业目录执行。</w:t>
      </w:r>
    </w:p>
    <w:p w:rsidR="0053472B" w:rsidRDefault="0053472B" w:rsidP="0053472B">
      <w:r>
        <w:rPr>
          <w:rFonts w:hint="eastAsia"/>
        </w:rPr>
        <w:t>4.</w:t>
      </w:r>
      <w:r>
        <w:rPr>
          <w:rFonts w:hint="eastAsia"/>
        </w:rPr>
        <w:t>非北京生源应届毕业生须符合</w:t>
      </w:r>
      <w:r>
        <w:rPr>
          <w:rFonts w:hint="eastAsia"/>
        </w:rPr>
        <w:t>2020</w:t>
      </w:r>
      <w:r>
        <w:rPr>
          <w:rFonts w:hint="eastAsia"/>
        </w:rPr>
        <w:t>年北京市进京落户条件。</w:t>
      </w:r>
    </w:p>
    <w:p w:rsidR="0053472B" w:rsidRDefault="0053472B" w:rsidP="0053472B">
      <w:r>
        <w:rPr>
          <w:rFonts w:hint="eastAsia"/>
        </w:rPr>
        <w:t>5.</w:t>
      </w:r>
      <w:r>
        <w:rPr>
          <w:rFonts w:hint="eastAsia"/>
        </w:rPr>
        <w:t>年龄要求：非北京生源硕士研究生原则上不超过</w:t>
      </w:r>
      <w:r>
        <w:rPr>
          <w:rFonts w:hint="eastAsia"/>
        </w:rPr>
        <w:t>27</w:t>
      </w:r>
      <w:r>
        <w:rPr>
          <w:rFonts w:hint="eastAsia"/>
        </w:rPr>
        <w:t>周岁（</w:t>
      </w:r>
      <w:r>
        <w:rPr>
          <w:rFonts w:hint="eastAsia"/>
        </w:rPr>
        <w:t>1993</w:t>
      </w:r>
      <w:r>
        <w:rPr>
          <w:rFonts w:hint="eastAsia"/>
        </w:rPr>
        <w:t>年</w:t>
      </w:r>
      <w:r>
        <w:rPr>
          <w:rFonts w:hint="eastAsia"/>
        </w:rPr>
        <w:t>1</w:t>
      </w:r>
      <w:r>
        <w:rPr>
          <w:rFonts w:hint="eastAsia"/>
        </w:rPr>
        <w:t>月</w:t>
      </w:r>
      <w:r>
        <w:rPr>
          <w:rFonts w:hint="eastAsia"/>
        </w:rPr>
        <w:t>1</w:t>
      </w:r>
      <w:r>
        <w:rPr>
          <w:rFonts w:hint="eastAsia"/>
        </w:rPr>
        <w:t>日及以后）、北京生源硕士研究生不超过</w:t>
      </w:r>
      <w:r>
        <w:rPr>
          <w:rFonts w:hint="eastAsia"/>
        </w:rPr>
        <w:t>35</w:t>
      </w:r>
      <w:r>
        <w:rPr>
          <w:rFonts w:hint="eastAsia"/>
        </w:rPr>
        <w:t>周岁（</w:t>
      </w:r>
      <w:r>
        <w:rPr>
          <w:rFonts w:hint="eastAsia"/>
        </w:rPr>
        <w:t>1985</w:t>
      </w:r>
      <w:r>
        <w:rPr>
          <w:rFonts w:hint="eastAsia"/>
        </w:rPr>
        <w:t>年</w:t>
      </w:r>
      <w:r>
        <w:rPr>
          <w:rFonts w:hint="eastAsia"/>
        </w:rPr>
        <w:t>1</w:t>
      </w:r>
      <w:r>
        <w:rPr>
          <w:rFonts w:hint="eastAsia"/>
        </w:rPr>
        <w:t>月</w:t>
      </w:r>
      <w:r>
        <w:rPr>
          <w:rFonts w:hint="eastAsia"/>
        </w:rPr>
        <w:t>1</w:t>
      </w:r>
      <w:r>
        <w:rPr>
          <w:rFonts w:hint="eastAsia"/>
        </w:rPr>
        <w:t>日及以后）、博士研究生原则上不超过</w:t>
      </w:r>
      <w:r>
        <w:rPr>
          <w:rFonts w:hint="eastAsia"/>
        </w:rPr>
        <w:t>35</w:t>
      </w:r>
      <w:r>
        <w:rPr>
          <w:rFonts w:hint="eastAsia"/>
        </w:rPr>
        <w:t>周岁（</w:t>
      </w:r>
      <w:r>
        <w:rPr>
          <w:rFonts w:hint="eastAsia"/>
        </w:rPr>
        <w:t>1985</w:t>
      </w:r>
      <w:r>
        <w:rPr>
          <w:rFonts w:hint="eastAsia"/>
        </w:rPr>
        <w:t>年</w:t>
      </w:r>
      <w:r>
        <w:rPr>
          <w:rFonts w:hint="eastAsia"/>
        </w:rPr>
        <w:t>1</w:t>
      </w:r>
      <w:r>
        <w:rPr>
          <w:rFonts w:hint="eastAsia"/>
        </w:rPr>
        <w:t>月</w:t>
      </w:r>
      <w:r>
        <w:rPr>
          <w:rFonts w:hint="eastAsia"/>
        </w:rPr>
        <w:t>1</w:t>
      </w:r>
      <w:r>
        <w:rPr>
          <w:rFonts w:hint="eastAsia"/>
        </w:rPr>
        <w:t>日及以后）。</w:t>
      </w:r>
    </w:p>
    <w:p w:rsidR="0053472B" w:rsidRDefault="0053472B" w:rsidP="0053472B">
      <w:pPr>
        <w:rPr>
          <w:rFonts w:hint="eastAsia"/>
        </w:rPr>
      </w:pPr>
      <w:r>
        <w:rPr>
          <w:rFonts w:hint="eastAsia"/>
        </w:rPr>
        <w:t>6.</w:t>
      </w:r>
      <w:r>
        <w:rPr>
          <w:rFonts w:hint="eastAsia"/>
        </w:rPr>
        <w:t>按照《事业单位人事管理回避规定》，报考人员不得报考构成回避关系的招聘职位。</w:t>
      </w:r>
    </w:p>
    <w:p w:rsidR="0053472B" w:rsidRDefault="0053472B" w:rsidP="0053472B"/>
    <w:p w:rsidR="0053472B" w:rsidRDefault="0053472B" w:rsidP="0053472B">
      <w:pPr>
        <w:rPr>
          <w:rFonts w:hint="eastAsia"/>
        </w:rPr>
      </w:pPr>
      <w:r>
        <w:rPr>
          <w:rFonts w:hint="eastAsia"/>
        </w:rPr>
        <w:t>三、招聘程序</w:t>
      </w:r>
    </w:p>
    <w:p w:rsidR="00232511" w:rsidRDefault="00232511" w:rsidP="0053472B"/>
    <w:p w:rsidR="0053472B" w:rsidRDefault="0053472B" w:rsidP="0053472B">
      <w:r>
        <w:rPr>
          <w:rFonts w:hint="eastAsia"/>
        </w:rPr>
        <w:t>（一）发布公告</w:t>
      </w:r>
    </w:p>
    <w:p w:rsidR="0053472B" w:rsidRDefault="0053472B" w:rsidP="0053472B">
      <w:pPr>
        <w:rPr>
          <w:rFonts w:hint="eastAsia"/>
        </w:rPr>
      </w:pPr>
      <w:r>
        <w:rPr>
          <w:rFonts w:hint="eastAsia"/>
        </w:rPr>
        <w:t>即日起，在北京市人力资源和社会保障局网站、密云区人民政府网站发布公告。</w:t>
      </w:r>
    </w:p>
    <w:p w:rsidR="0053472B" w:rsidRDefault="0053472B" w:rsidP="0053472B"/>
    <w:p w:rsidR="0053472B" w:rsidRDefault="0053472B" w:rsidP="0053472B">
      <w:r>
        <w:rPr>
          <w:rFonts w:hint="eastAsia"/>
        </w:rPr>
        <w:t>（二）报名及现场资格审核</w:t>
      </w:r>
    </w:p>
    <w:p w:rsidR="0053472B" w:rsidRDefault="0053472B" w:rsidP="0053472B">
      <w:pPr>
        <w:rPr>
          <w:rFonts w:hint="eastAsia"/>
        </w:rPr>
      </w:pPr>
      <w:r>
        <w:rPr>
          <w:rFonts w:hint="eastAsia"/>
        </w:rPr>
        <w:t>网上报名：每人限报</w:t>
      </w:r>
      <w:r>
        <w:rPr>
          <w:rFonts w:hint="eastAsia"/>
        </w:rPr>
        <w:t>1</w:t>
      </w:r>
      <w:r>
        <w:rPr>
          <w:rFonts w:hint="eastAsia"/>
        </w:rPr>
        <w:t>个职位，报名时间为</w:t>
      </w:r>
      <w:r>
        <w:rPr>
          <w:rFonts w:hint="eastAsia"/>
        </w:rPr>
        <w:t>2019</w:t>
      </w:r>
      <w:r>
        <w:rPr>
          <w:rFonts w:hint="eastAsia"/>
        </w:rPr>
        <w:t>年</w:t>
      </w:r>
      <w:r>
        <w:rPr>
          <w:rFonts w:hint="eastAsia"/>
        </w:rPr>
        <w:t>12</w:t>
      </w:r>
      <w:r>
        <w:rPr>
          <w:rFonts w:hint="eastAsia"/>
        </w:rPr>
        <w:t>月</w:t>
      </w:r>
      <w:r>
        <w:rPr>
          <w:rFonts w:hint="eastAsia"/>
        </w:rPr>
        <w:t>18</w:t>
      </w:r>
      <w:r>
        <w:rPr>
          <w:rFonts w:hint="eastAsia"/>
        </w:rPr>
        <w:t>日</w:t>
      </w:r>
      <w:r>
        <w:rPr>
          <w:rFonts w:hint="eastAsia"/>
        </w:rPr>
        <w:t>9</w:t>
      </w:r>
      <w:r>
        <w:rPr>
          <w:rFonts w:hint="eastAsia"/>
        </w:rPr>
        <w:t>时至</w:t>
      </w:r>
      <w:r>
        <w:rPr>
          <w:rFonts w:hint="eastAsia"/>
        </w:rPr>
        <w:t>12</w:t>
      </w:r>
      <w:r>
        <w:rPr>
          <w:rFonts w:hint="eastAsia"/>
        </w:rPr>
        <w:t>月</w:t>
      </w:r>
      <w:r>
        <w:rPr>
          <w:rFonts w:hint="eastAsia"/>
        </w:rPr>
        <w:t>20</w:t>
      </w:r>
      <w:r>
        <w:rPr>
          <w:rFonts w:hint="eastAsia"/>
        </w:rPr>
        <w:t>日</w:t>
      </w:r>
      <w:r>
        <w:rPr>
          <w:rFonts w:hint="eastAsia"/>
        </w:rPr>
        <w:t>18</w:t>
      </w:r>
      <w:r>
        <w:rPr>
          <w:rFonts w:hint="eastAsia"/>
        </w:rPr>
        <w:t>时。</w:t>
      </w:r>
      <w:proofErr w:type="gramStart"/>
      <w:r>
        <w:rPr>
          <w:rFonts w:hint="eastAsia"/>
        </w:rPr>
        <w:t>微信关注</w:t>
      </w:r>
      <w:proofErr w:type="gramEnd"/>
      <w:r>
        <w:rPr>
          <w:rFonts w:hint="eastAsia"/>
        </w:rPr>
        <w:t>“密云组工”公众号，进入首页右下角“人才引进”进行岗位查询及报名，并随时关注相关通知。请考生如实填写个人信息（特别是所学专业要与毕业证书上的专业相一致），所填信息不属实的，责任自负。</w:t>
      </w:r>
    </w:p>
    <w:p w:rsidR="0053472B" w:rsidRDefault="0053472B" w:rsidP="0053472B"/>
    <w:p w:rsidR="0053472B" w:rsidRDefault="0053472B" w:rsidP="0053472B">
      <w:r>
        <w:rPr>
          <w:rFonts w:hint="eastAsia"/>
        </w:rPr>
        <w:t>现场资格审核：现场资格审核的时间与地点通过</w:t>
      </w:r>
      <w:proofErr w:type="gramStart"/>
      <w:r>
        <w:rPr>
          <w:rFonts w:hint="eastAsia"/>
        </w:rPr>
        <w:t>微信公众号</w:t>
      </w:r>
      <w:proofErr w:type="gramEnd"/>
      <w:r>
        <w:rPr>
          <w:rFonts w:hint="eastAsia"/>
        </w:rPr>
        <w:t>或电话通知，考生提供的现场审核材料凡弄虚作假，一经查实，即取消资格。考生需携带：</w:t>
      </w:r>
    </w:p>
    <w:p w:rsidR="0053472B" w:rsidRDefault="0053472B" w:rsidP="0053472B">
      <w:r>
        <w:rPr>
          <w:rFonts w:hint="eastAsia"/>
        </w:rPr>
        <w:t>（</w:t>
      </w:r>
      <w:r>
        <w:rPr>
          <w:rFonts w:hint="eastAsia"/>
        </w:rPr>
        <w:t>1</w:t>
      </w:r>
      <w:r>
        <w:rPr>
          <w:rFonts w:hint="eastAsia"/>
        </w:rPr>
        <w:t>）报名表</w:t>
      </w:r>
      <w:r>
        <w:rPr>
          <w:rFonts w:hint="eastAsia"/>
        </w:rPr>
        <w:t>2</w:t>
      </w:r>
      <w:r>
        <w:rPr>
          <w:rFonts w:hint="eastAsia"/>
        </w:rPr>
        <w:t>份</w:t>
      </w:r>
    </w:p>
    <w:p w:rsidR="0053472B" w:rsidRDefault="0053472B" w:rsidP="0053472B">
      <w:r>
        <w:rPr>
          <w:rFonts w:hint="eastAsia"/>
        </w:rPr>
        <w:t>（</w:t>
      </w:r>
      <w:r>
        <w:rPr>
          <w:rFonts w:hint="eastAsia"/>
        </w:rPr>
        <w:t>2</w:t>
      </w:r>
      <w:r>
        <w:rPr>
          <w:rFonts w:hint="eastAsia"/>
        </w:rPr>
        <w:t>）身份证原件、复印件（一份）；</w:t>
      </w:r>
    </w:p>
    <w:p w:rsidR="0053472B" w:rsidRDefault="0053472B" w:rsidP="0053472B">
      <w:r>
        <w:rPr>
          <w:rFonts w:hint="eastAsia"/>
        </w:rPr>
        <w:t>（</w:t>
      </w:r>
      <w:r>
        <w:rPr>
          <w:rFonts w:hint="eastAsia"/>
        </w:rPr>
        <w:t>3</w:t>
      </w:r>
      <w:r>
        <w:rPr>
          <w:rFonts w:hint="eastAsia"/>
        </w:rPr>
        <w:t>）户口本原件、复印件（一份），集体户口的考生须持户口个人页原件及复印件一份和集体户首页复印件（加盖集体户公章）一份。</w:t>
      </w:r>
    </w:p>
    <w:p w:rsidR="0053472B" w:rsidRDefault="0053472B" w:rsidP="0053472B">
      <w:r>
        <w:rPr>
          <w:rFonts w:hint="eastAsia"/>
        </w:rPr>
        <w:t>（</w:t>
      </w:r>
      <w:r>
        <w:rPr>
          <w:rFonts w:hint="eastAsia"/>
        </w:rPr>
        <w:t>4</w:t>
      </w:r>
      <w:r>
        <w:rPr>
          <w:rFonts w:hint="eastAsia"/>
        </w:rPr>
        <w:t>）在校期间已结业课程的成绩单原件（须加盖学校教务处或研究生院公章）、复印件</w:t>
      </w:r>
      <w:r>
        <w:rPr>
          <w:rFonts w:hint="eastAsia"/>
        </w:rPr>
        <w:t>(</w:t>
      </w:r>
      <w:r>
        <w:rPr>
          <w:rFonts w:hint="eastAsia"/>
        </w:rPr>
        <w:t>一份）；</w:t>
      </w:r>
    </w:p>
    <w:p w:rsidR="0053472B" w:rsidRDefault="0053472B" w:rsidP="0053472B">
      <w:r>
        <w:rPr>
          <w:rFonts w:hint="eastAsia"/>
        </w:rPr>
        <w:t>（</w:t>
      </w:r>
      <w:r>
        <w:rPr>
          <w:rFonts w:hint="eastAsia"/>
        </w:rPr>
        <w:t>5</w:t>
      </w:r>
      <w:r>
        <w:rPr>
          <w:rFonts w:hint="eastAsia"/>
        </w:rPr>
        <w:t>）就业推荐表原件（加盖学生处或毕业生就业指导中心公章）、复印件</w:t>
      </w:r>
      <w:r>
        <w:rPr>
          <w:rFonts w:hint="eastAsia"/>
        </w:rPr>
        <w:t>(</w:t>
      </w:r>
      <w:r>
        <w:rPr>
          <w:rFonts w:hint="eastAsia"/>
        </w:rPr>
        <w:t>一份）。</w:t>
      </w:r>
    </w:p>
    <w:p w:rsidR="0053472B" w:rsidRDefault="0053472B" w:rsidP="0053472B">
      <w:pPr>
        <w:rPr>
          <w:rFonts w:hint="eastAsia"/>
        </w:rPr>
      </w:pPr>
      <w:r>
        <w:rPr>
          <w:rFonts w:hint="eastAsia"/>
        </w:rPr>
        <w:t>（</w:t>
      </w:r>
      <w:r>
        <w:rPr>
          <w:rFonts w:hint="eastAsia"/>
        </w:rPr>
        <w:t>6</w:t>
      </w:r>
      <w:r>
        <w:rPr>
          <w:rFonts w:hint="eastAsia"/>
        </w:rPr>
        <w:t>）职位要求中共党员的，需携带党员关系所在党组织开具的证明。</w:t>
      </w:r>
    </w:p>
    <w:p w:rsidR="0053472B" w:rsidRDefault="0053472B" w:rsidP="0053472B"/>
    <w:p w:rsidR="0053472B" w:rsidRDefault="0053472B" w:rsidP="0053472B">
      <w:r>
        <w:rPr>
          <w:rFonts w:hint="eastAsia"/>
        </w:rPr>
        <w:t>（三）初次面试</w:t>
      </w:r>
    </w:p>
    <w:p w:rsidR="0053472B" w:rsidRDefault="0053472B" w:rsidP="0053472B">
      <w:pPr>
        <w:rPr>
          <w:rFonts w:hint="eastAsia"/>
        </w:rPr>
      </w:pPr>
      <w:r>
        <w:rPr>
          <w:rFonts w:hint="eastAsia"/>
        </w:rPr>
        <w:t>初次面试：初次面试的时间与地点通过</w:t>
      </w:r>
      <w:proofErr w:type="gramStart"/>
      <w:r>
        <w:rPr>
          <w:rFonts w:hint="eastAsia"/>
        </w:rPr>
        <w:t>微信公众号</w:t>
      </w:r>
      <w:proofErr w:type="gramEnd"/>
      <w:r>
        <w:rPr>
          <w:rFonts w:hint="eastAsia"/>
        </w:rPr>
        <w:t>或电话通知。主要考察应试者的基本能力素质和与所报岗位的匹配度。</w:t>
      </w:r>
    </w:p>
    <w:p w:rsidR="0053472B" w:rsidRDefault="0053472B" w:rsidP="0053472B"/>
    <w:p w:rsidR="0053472B" w:rsidRDefault="0053472B" w:rsidP="0053472B">
      <w:r>
        <w:rPr>
          <w:rFonts w:hint="eastAsia"/>
        </w:rPr>
        <w:t>（四）二次面试。</w:t>
      </w:r>
    </w:p>
    <w:p w:rsidR="0053472B" w:rsidRDefault="0053472B" w:rsidP="0053472B">
      <w:pPr>
        <w:rPr>
          <w:rFonts w:hint="eastAsia"/>
        </w:rPr>
      </w:pPr>
      <w:r>
        <w:rPr>
          <w:rFonts w:hint="eastAsia"/>
        </w:rPr>
        <w:t>每个岗位按照初次面试成绩从高到低的顺序及</w:t>
      </w:r>
      <w:r>
        <w:rPr>
          <w:rFonts w:hint="eastAsia"/>
        </w:rPr>
        <w:t>1:3</w:t>
      </w:r>
      <w:r>
        <w:rPr>
          <w:rFonts w:hint="eastAsia"/>
        </w:rPr>
        <w:t>的比例确定二次面试人员。二次面试的时间与地点通过</w:t>
      </w:r>
      <w:proofErr w:type="gramStart"/>
      <w:r>
        <w:rPr>
          <w:rFonts w:hint="eastAsia"/>
        </w:rPr>
        <w:t>微信公众号</w:t>
      </w:r>
      <w:proofErr w:type="gramEnd"/>
      <w:r>
        <w:rPr>
          <w:rFonts w:hint="eastAsia"/>
        </w:rPr>
        <w:t>或电话通知。二次面试采用结构化面试，主要测试应试者综合协调和解决实际问题的能力等。二次面试成绩在密云区人民政府网站进行公示。</w:t>
      </w:r>
    </w:p>
    <w:p w:rsidR="0053472B" w:rsidRDefault="0053472B" w:rsidP="0053472B"/>
    <w:p w:rsidR="0053472B" w:rsidRDefault="00232511" w:rsidP="0053472B">
      <w:r>
        <w:rPr>
          <w:rFonts w:hint="eastAsia"/>
        </w:rPr>
        <w:t>（五）考察与体检</w:t>
      </w:r>
    </w:p>
    <w:p w:rsidR="0053472B" w:rsidRDefault="0053472B" w:rsidP="0053472B">
      <w:pPr>
        <w:rPr>
          <w:rFonts w:hint="eastAsia"/>
        </w:rPr>
      </w:pPr>
      <w:r>
        <w:rPr>
          <w:rFonts w:hint="eastAsia"/>
        </w:rPr>
        <w:t>按照二次面试成绩由高到低的顺序及</w:t>
      </w:r>
      <w:r>
        <w:rPr>
          <w:rFonts w:hint="eastAsia"/>
        </w:rPr>
        <w:t>1</w:t>
      </w:r>
      <w:r>
        <w:rPr>
          <w:rFonts w:hint="eastAsia"/>
        </w:rPr>
        <w:t>：</w:t>
      </w:r>
      <w:r>
        <w:rPr>
          <w:rFonts w:hint="eastAsia"/>
        </w:rPr>
        <w:t>1</w:t>
      </w:r>
      <w:r>
        <w:rPr>
          <w:rFonts w:hint="eastAsia"/>
        </w:rPr>
        <w:t>的比例确定进入考察与体检人员。</w:t>
      </w:r>
    </w:p>
    <w:p w:rsidR="0053472B" w:rsidRDefault="0053472B" w:rsidP="0053472B">
      <w:pPr>
        <w:rPr>
          <w:rFonts w:hint="eastAsia"/>
        </w:rPr>
      </w:pPr>
      <w:r>
        <w:rPr>
          <w:rFonts w:hint="eastAsia"/>
        </w:rPr>
        <w:t>考察。用人单位采取查阅本人档案、约见本人谈话或到其所在学校调查、座谈等方式进行，对考生的思想政治表现、道德品质、业务能力、工作实绩等情况进行考察，并对其资格条件进行复查。</w:t>
      </w:r>
    </w:p>
    <w:p w:rsidR="0053472B" w:rsidRDefault="0053472B" w:rsidP="0053472B">
      <w:pPr>
        <w:rPr>
          <w:rFonts w:hint="eastAsia"/>
        </w:rPr>
      </w:pPr>
      <w:r>
        <w:rPr>
          <w:rFonts w:hint="eastAsia"/>
        </w:rPr>
        <w:t>体检。体检标准参照《公务员录用体检通用标准（试行）》（</w:t>
      </w:r>
      <w:proofErr w:type="gramStart"/>
      <w:r>
        <w:rPr>
          <w:rFonts w:hint="eastAsia"/>
        </w:rPr>
        <w:t>人社部</w:t>
      </w:r>
      <w:proofErr w:type="gramEnd"/>
      <w:r>
        <w:rPr>
          <w:rFonts w:hint="eastAsia"/>
        </w:rPr>
        <w:t>发〔</w:t>
      </w:r>
      <w:r>
        <w:rPr>
          <w:rFonts w:hint="eastAsia"/>
        </w:rPr>
        <w:t>2016</w:t>
      </w:r>
      <w:r>
        <w:rPr>
          <w:rFonts w:hint="eastAsia"/>
        </w:rPr>
        <w:t>〕</w:t>
      </w:r>
      <w:r>
        <w:rPr>
          <w:rFonts w:hint="eastAsia"/>
        </w:rPr>
        <w:t>140</w:t>
      </w:r>
      <w:r>
        <w:rPr>
          <w:rFonts w:hint="eastAsia"/>
        </w:rPr>
        <w:t>号）及《公务员录用体检操作手册》（试行）等相关文件执行。体检时间、地点另行通知。应聘人员对体检结果有疑问的，本人可申请复查，并到指定的医疗机构重新检查一次。体检费由应聘人员个人承担。</w:t>
      </w:r>
    </w:p>
    <w:p w:rsidR="0053472B" w:rsidRDefault="0053472B" w:rsidP="0053472B">
      <w:pPr>
        <w:rPr>
          <w:rFonts w:hint="eastAsia"/>
        </w:rPr>
      </w:pPr>
      <w:r>
        <w:rPr>
          <w:rFonts w:hint="eastAsia"/>
        </w:rPr>
        <w:t>3.</w:t>
      </w:r>
      <w:r>
        <w:rPr>
          <w:rFonts w:hint="eastAsia"/>
        </w:rPr>
        <w:t>考察、体检不合格的，按二次面试成绩从高到低顺序依次递补确定考察、体检人员。</w:t>
      </w:r>
    </w:p>
    <w:p w:rsidR="0053472B" w:rsidRDefault="0053472B" w:rsidP="0053472B">
      <w:pPr>
        <w:rPr>
          <w:rFonts w:hint="eastAsia"/>
        </w:rPr>
      </w:pPr>
      <w:r>
        <w:rPr>
          <w:rFonts w:hint="eastAsia"/>
        </w:rPr>
        <w:t>（六）公示。对考察、体检合格的拟聘用人员在密云区人民政府网站进行公示。对于考察、体检不合格者或通过公示反映出问题且经查属实的，不予聘用。</w:t>
      </w:r>
    </w:p>
    <w:p w:rsidR="0053472B" w:rsidRDefault="0053472B" w:rsidP="0053472B">
      <w:pPr>
        <w:rPr>
          <w:rFonts w:hint="eastAsia"/>
        </w:rPr>
      </w:pPr>
      <w:r>
        <w:rPr>
          <w:rFonts w:hint="eastAsia"/>
        </w:rPr>
        <w:t>（七）聘用。公示无异议的，办理聘用手续，非京籍应届毕业生按照相关规定办理进京手续后再履行聘用手续。</w:t>
      </w:r>
    </w:p>
    <w:p w:rsidR="0053472B" w:rsidRDefault="0053472B" w:rsidP="0053472B">
      <w:pPr>
        <w:rPr>
          <w:rFonts w:hint="eastAsia"/>
        </w:rPr>
      </w:pPr>
      <w:r>
        <w:rPr>
          <w:rFonts w:hint="eastAsia"/>
        </w:rPr>
        <w:t>四、其他要求</w:t>
      </w:r>
    </w:p>
    <w:p w:rsidR="0053472B" w:rsidRDefault="0053472B" w:rsidP="0053472B">
      <w:pPr>
        <w:rPr>
          <w:rFonts w:hint="eastAsia"/>
        </w:rPr>
      </w:pPr>
      <w:r>
        <w:rPr>
          <w:rFonts w:hint="eastAsia"/>
        </w:rPr>
        <w:t xml:space="preserve">    </w:t>
      </w:r>
      <w:r>
        <w:rPr>
          <w:rFonts w:hint="eastAsia"/>
        </w:rPr>
        <w:t>出现下列情况之一的，直接取消聘用资格：</w:t>
      </w:r>
      <w:r>
        <w:rPr>
          <w:rFonts w:hint="eastAsia"/>
        </w:rPr>
        <w:t xml:space="preserve"> </w:t>
      </w:r>
    </w:p>
    <w:p w:rsidR="0053472B" w:rsidRDefault="0053472B" w:rsidP="0053472B">
      <w:pPr>
        <w:rPr>
          <w:rFonts w:hint="eastAsia"/>
        </w:rPr>
      </w:pPr>
      <w:r>
        <w:rPr>
          <w:rFonts w:hint="eastAsia"/>
        </w:rPr>
        <w:t>1.</w:t>
      </w:r>
      <w:r>
        <w:rPr>
          <w:rFonts w:hint="eastAsia"/>
        </w:rPr>
        <w:t>体检或考察不符合要求的；</w:t>
      </w:r>
    </w:p>
    <w:p w:rsidR="0053472B" w:rsidRDefault="0053472B" w:rsidP="0053472B">
      <w:pPr>
        <w:rPr>
          <w:rFonts w:hint="eastAsia"/>
        </w:rPr>
      </w:pPr>
      <w:r>
        <w:rPr>
          <w:rFonts w:hint="eastAsia"/>
        </w:rPr>
        <w:t>2.</w:t>
      </w:r>
      <w:r>
        <w:rPr>
          <w:rFonts w:hint="eastAsia"/>
        </w:rPr>
        <w:t>拟聘人选公示结果影响聘用的；</w:t>
      </w:r>
    </w:p>
    <w:p w:rsidR="0053472B" w:rsidRDefault="0053472B" w:rsidP="0053472B">
      <w:pPr>
        <w:rPr>
          <w:rFonts w:hint="eastAsia"/>
        </w:rPr>
      </w:pPr>
      <w:r>
        <w:rPr>
          <w:rFonts w:hint="eastAsia"/>
        </w:rPr>
        <w:t>3.</w:t>
      </w:r>
      <w:r>
        <w:rPr>
          <w:rFonts w:hint="eastAsia"/>
        </w:rPr>
        <w:t>拟聘人选放弃聘用的；</w:t>
      </w:r>
    </w:p>
    <w:p w:rsidR="0053472B" w:rsidRDefault="0053472B" w:rsidP="0053472B">
      <w:pPr>
        <w:rPr>
          <w:rFonts w:hint="eastAsia"/>
        </w:rPr>
      </w:pPr>
      <w:r>
        <w:rPr>
          <w:rFonts w:hint="eastAsia"/>
        </w:rPr>
        <w:t>4.</w:t>
      </w:r>
      <w:r>
        <w:rPr>
          <w:rFonts w:hint="eastAsia"/>
        </w:rPr>
        <w:t>未在规定时限内报到的；</w:t>
      </w:r>
    </w:p>
    <w:p w:rsidR="0053472B" w:rsidRDefault="0053472B" w:rsidP="0053472B">
      <w:pPr>
        <w:rPr>
          <w:rFonts w:hint="eastAsia"/>
        </w:rPr>
      </w:pPr>
      <w:r>
        <w:rPr>
          <w:rFonts w:hint="eastAsia"/>
        </w:rPr>
        <w:t>5.2020</w:t>
      </w:r>
      <w:r>
        <w:rPr>
          <w:rFonts w:hint="eastAsia"/>
        </w:rPr>
        <w:t>年应届毕业生不能如期毕业的；</w:t>
      </w:r>
    </w:p>
    <w:p w:rsidR="0053472B" w:rsidRDefault="0053472B" w:rsidP="0053472B">
      <w:pPr>
        <w:rPr>
          <w:rFonts w:hint="eastAsia"/>
        </w:rPr>
      </w:pPr>
      <w:r>
        <w:rPr>
          <w:rFonts w:hint="eastAsia"/>
        </w:rPr>
        <w:t>非京籍生源毕业生</w:t>
      </w:r>
      <w:proofErr w:type="gramStart"/>
      <w:r>
        <w:rPr>
          <w:rFonts w:hint="eastAsia"/>
        </w:rPr>
        <w:t>进京审批</w:t>
      </w:r>
      <w:proofErr w:type="gramEnd"/>
      <w:r>
        <w:rPr>
          <w:rFonts w:hint="eastAsia"/>
        </w:rPr>
        <w:t>不合格的。</w:t>
      </w:r>
    </w:p>
    <w:p w:rsidR="0053472B" w:rsidRDefault="0053472B" w:rsidP="0053472B">
      <w:pPr>
        <w:rPr>
          <w:rFonts w:hint="eastAsia"/>
        </w:rPr>
      </w:pPr>
      <w:r>
        <w:rPr>
          <w:rFonts w:hint="eastAsia"/>
        </w:rPr>
        <w:t xml:space="preserve">    </w:t>
      </w:r>
      <w:r>
        <w:rPr>
          <w:rFonts w:hint="eastAsia"/>
        </w:rPr>
        <w:t>联系电话：</w:t>
      </w:r>
      <w:proofErr w:type="gramStart"/>
      <w:r>
        <w:rPr>
          <w:rFonts w:hint="eastAsia"/>
        </w:rPr>
        <w:t>69029950  89038051</w:t>
      </w:r>
      <w:proofErr w:type="gramEnd"/>
    </w:p>
    <w:p w:rsidR="0053472B" w:rsidRDefault="0053472B" w:rsidP="0053472B">
      <w:r>
        <w:t xml:space="preserve"> </w:t>
      </w:r>
    </w:p>
    <w:p w:rsidR="0053472B" w:rsidRDefault="0053472B" w:rsidP="0053472B">
      <w:pPr>
        <w:rPr>
          <w:rFonts w:hint="eastAsia"/>
        </w:rPr>
      </w:pPr>
      <w:r>
        <w:rPr>
          <w:rFonts w:hint="eastAsia"/>
        </w:rPr>
        <w:t>密云宣传片：</w:t>
      </w:r>
    </w:p>
    <w:p w:rsidR="001B1CBD" w:rsidRDefault="00AC0F73" w:rsidP="0053472B">
      <w:pPr>
        <w:rPr>
          <w:rFonts w:hint="eastAsia"/>
        </w:rPr>
      </w:pPr>
      <w:hyperlink r:id="rId6" w:history="1">
        <w:r w:rsidRPr="00362EC5">
          <w:rPr>
            <w:rStyle w:val="a3"/>
          </w:rPr>
          <w:t>http://youxuan.40way.com/index.php?s=home&amp;c=company&amp;a=vedio</w:t>
        </w:r>
      </w:hyperlink>
    </w:p>
    <w:p w:rsidR="00AC0F73" w:rsidRDefault="00AC0F73" w:rsidP="0053472B">
      <w:pPr>
        <w:rPr>
          <w:rFonts w:hint="eastAsia"/>
        </w:rPr>
      </w:pPr>
    </w:p>
    <w:p w:rsidR="00AC0F73" w:rsidRDefault="00AC0F73" w:rsidP="00AC0F73">
      <w:pPr>
        <w:rPr>
          <w:rFonts w:hint="eastAsia"/>
        </w:rPr>
      </w:pPr>
      <w:r>
        <w:rPr>
          <w:rFonts w:hint="eastAsia"/>
        </w:rPr>
        <w:t>附件：北京市密云区面向</w:t>
      </w:r>
      <w:r>
        <w:rPr>
          <w:rFonts w:hint="eastAsia"/>
        </w:rPr>
        <w:t>2020</w:t>
      </w:r>
      <w:r>
        <w:rPr>
          <w:rFonts w:hint="eastAsia"/>
        </w:rPr>
        <w:t>年高校应届毕业生公开招聘事业单位工作人员岗位计划表</w:t>
      </w:r>
    </w:p>
    <w:p w:rsidR="00AC0F73" w:rsidRDefault="00AC0F73" w:rsidP="00AC0F73"/>
    <w:p w:rsidR="00AC0F73" w:rsidRDefault="00AC0F73" w:rsidP="00AC0F73">
      <w:pPr>
        <w:rPr>
          <w:rFonts w:hint="eastAsia"/>
        </w:rPr>
      </w:pPr>
      <w:r>
        <w:rPr>
          <w:rFonts w:hint="eastAsia"/>
        </w:rPr>
        <w:t>北京市密云区面向</w:t>
      </w:r>
      <w:r>
        <w:rPr>
          <w:rFonts w:hint="eastAsia"/>
        </w:rPr>
        <w:t>2020</w:t>
      </w:r>
      <w:r>
        <w:rPr>
          <w:rFonts w:hint="eastAsia"/>
        </w:rPr>
        <w:t>年高校应届毕业生公开招聘事业单位工作人员岗位计划表</w:t>
      </w:r>
      <w:r>
        <w:rPr>
          <w:rFonts w:hint="eastAsia"/>
        </w:rPr>
        <w:t xml:space="preserve"> </w:t>
      </w:r>
    </w:p>
    <w:p w:rsidR="001A0846" w:rsidRDefault="001A0846" w:rsidP="00AC0F73">
      <w:pPr>
        <w:rPr>
          <w:rFonts w:hint="eastAsia"/>
        </w:rPr>
      </w:pPr>
      <w:r>
        <w:rPr>
          <w:rFonts w:hint="eastAsia"/>
          <w:noProof/>
        </w:rPr>
        <w:lastRenderedPageBreak/>
        <w:drawing>
          <wp:inline distT="0" distB="0" distL="0" distR="0">
            <wp:extent cx="5345723" cy="1510973"/>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一章.png"/>
                    <pic:cNvPicPr/>
                  </pic:nvPicPr>
                  <pic:blipFill>
                    <a:blip r:embed="rId7">
                      <a:extLst>
                        <a:ext uri="{28A0092B-C50C-407E-A947-70E740481C1C}">
                          <a14:useLocalDpi xmlns:a14="http://schemas.microsoft.com/office/drawing/2010/main" val="0"/>
                        </a:ext>
                      </a:extLst>
                    </a:blip>
                    <a:stretch>
                      <a:fillRect/>
                    </a:stretch>
                  </pic:blipFill>
                  <pic:spPr>
                    <a:xfrm>
                      <a:off x="0" y="0"/>
                      <a:ext cx="5344634" cy="1510665"/>
                    </a:xfrm>
                    <a:prstGeom prst="rect">
                      <a:avLst/>
                    </a:prstGeom>
                  </pic:spPr>
                </pic:pic>
              </a:graphicData>
            </a:graphic>
          </wp:inline>
        </w:drawing>
      </w:r>
    </w:p>
    <w:p w:rsidR="001A0846" w:rsidRPr="00AC0F73" w:rsidRDefault="001A0846" w:rsidP="0053472B">
      <w:r>
        <w:rPr>
          <w:noProof/>
        </w:rPr>
        <w:drawing>
          <wp:inline distT="0" distB="0" distL="0" distR="0">
            <wp:extent cx="5345723" cy="1976208"/>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二.png"/>
                    <pic:cNvPicPr/>
                  </pic:nvPicPr>
                  <pic:blipFill>
                    <a:blip r:embed="rId8">
                      <a:extLst>
                        <a:ext uri="{28A0092B-C50C-407E-A947-70E740481C1C}">
                          <a14:useLocalDpi xmlns:a14="http://schemas.microsoft.com/office/drawing/2010/main" val="0"/>
                        </a:ext>
                      </a:extLst>
                    </a:blip>
                    <a:stretch>
                      <a:fillRect/>
                    </a:stretch>
                  </pic:blipFill>
                  <pic:spPr>
                    <a:xfrm>
                      <a:off x="0" y="0"/>
                      <a:ext cx="5341658" cy="1974705"/>
                    </a:xfrm>
                    <a:prstGeom prst="rect">
                      <a:avLst/>
                    </a:prstGeom>
                  </pic:spPr>
                </pic:pic>
              </a:graphicData>
            </a:graphic>
          </wp:inline>
        </w:drawing>
      </w:r>
      <w:r>
        <w:rPr>
          <w:noProof/>
        </w:rPr>
        <w:drawing>
          <wp:inline distT="0" distB="0" distL="0" distR="0">
            <wp:extent cx="5345723" cy="2277574"/>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三.png"/>
                    <pic:cNvPicPr/>
                  </pic:nvPicPr>
                  <pic:blipFill>
                    <a:blip r:embed="rId9">
                      <a:extLst>
                        <a:ext uri="{28A0092B-C50C-407E-A947-70E740481C1C}">
                          <a14:useLocalDpi xmlns:a14="http://schemas.microsoft.com/office/drawing/2010/main" val="0"/>
                        </a:ext>
                      </a:extLst>
                    </a:blip>
                    <a:stretch>
                      <a:fillRect/>
                    </a:stretch>
                  </pic:blipFill>
                  <pic:spPr>
                    <a:xfrm>
                      <a:off x="0" y="0"/>
                      <a:ext cx="5344634" cy="2277110"/>
                    </a:xfrm>
                    <a:prstGeom prst="rect">
                      <a:avLst/>
                    </a:prstGeom>
                  </pic:spPr>
                </pic:pic>
              </a:graphicData>
            </a:graphic>
          </wp:inline>
        </w:drawing>
      </w:r>
      <w:bookmarkStart w:id="0" w:name="_GoBack"/>
      <w:bookmarkEnd w:id="0"/>
    </w:p>
    <w:sectPr w:rsidR="001A0846" w:rsidRPr="00AC0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55286"/>
    <w:multiLevelType w:val="multilevel"/>
    <w:tmpl w:val="528E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D4328B"/>
    <w:multiLevelType w:val="multilevel"/>
    <w:tmpl w:val="775E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2E"/>
    <w:rsid w:val="001A0846"/>
    <w:rsid w:val="001B1CBD"/>
    <w:rsid w:val="00232511"/>
    <w:rsid w:val="0053472B"/>
    <w:rsid w:val="00AC0F73"/>
    <w:rsid w:val="00EF3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0F73"/>
    <w:rPr>
      <w:color w:val="0000FF" w:themeColor="hyperlink"/>
      <w:u w:val="single"/>
    </w:rPr>
  </w:style>
  <w:style w:type="paragraph" w:styleId="a4">
    <w:name w:val="Balloon Text"/>
    <w:basedOn w:val="a"/>
    <w:link w:val="Char"/>
    <w:uiPriority w:val="99"/>
    <w:semiHidden/>
    <w:unhideWhenUsed/>
    <w:rsid w:val="001A0846"/>
    <w:rPr>
      <w:sz w:val="18"/>
      <w:szCs w:val="18"/>
    </w:rPr>
  </w:style>
  <w:style w:type="character" w:customStyle="1" w:styleId="Char">
    <w:name w:val="批注框文本 Char"/>
    <w:basedOn w:val="a0"/>
    <w:link w:val="a4"/>
    <w:uiPriority w:val="99"/>
    <w:semiHidden/>
    <w:rsid w:val="001A08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0F73"/>
    <w:rPr>
      <w:color w:val="0000FF" w:themeColor="hyperlink"/>
      <w:u w:val="single"/>
    </w:rPr>
  </w:style>
  <w:style w:type="paragraph" w:styleId="a4">
    <w:name w:val="Balloon Text"/>
    <w:basedOn w:val="a"/>
    <w:link w:val="Char"/>
    <w:uiPriority w:val="99"/>
    <w:semiHidden/>
    <w:unhideWhenUsed/>
    <w:rsid w:val="001A0846"/>
    <w:rPr>
      <w:sz w:val="18"/>
      <w:szCs w:val="18"/>
    </w:rPr>
  </w:style>
  <w:style w:type="character" w:customStyle="1" w:styleId="Char">
    <w:name w:val="批注框文本 Char"/>
    <w:basedOn w:val="a0"/>
    <w:link w:val="a4"/>
    <w:uiPriority w:val="99"/>
    <w:semiHidden/>
    <w:rsid w:val="001A08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5644">
      <w:bodyDiv w:val="1"/>
      <w:marLeft w:val="0"/>
      <w:marRight w:val="0"/>
      <w:marTop w:val="0"/>
      <w:marBottom w:val="0"/>
      <w:divBdr>
        <w:top w:val="none" w:sz="0" w:space="0" w:color="auto"/>
        <w:left w:val="none" w:sz="0" w:space="0" w:color="auto"/>
        <w:bottom w:val="none" w:sz="0" w:space="0" w:color="auto"/>
        <w:right w:val="none" w:sz="0" w:space="0" w:color="auto"/>
      </w:divBdr>
      <w:divsChild>
        <w:div w:id="762258495">
          <w:marLeft w:val="0"/>
          <w:marRight w:val="0"/>
          <w:marTop w:val="0"/>
          <w:marBottom w:val="0"/>
          <w:divBdr>
            <w:top w:val="none" w:sz="0" w:space="0" w:color="auto"/>
            <w:left w:val="none" w:sz="0" w:space="0" w:color="auto"/>
            <w:bottom w:val="none" w:sz="0" w:space="0" w:color="auto"/>
            <w:right w:val="none" w:sz="0" w:space="0" w:color="auto"/>
          </w:divBdr>
          <w:divsChild>
            <w:div w:id="1629700358">
              <w:marLeft w:val="0"/>
              <w:marRight w:val="0"/>
              <w:marTop w:val="450"/>
              <w:marBottom w:val="750"/>
              <w:divBdr>
                <w:top w:val="none" w:sz="0" w:space="0" w:color="auto"/>
                <w:left w:val="none" w:sz="0" w:space="0" w:color="auto"/>
                <w:bottom w:val="none" w:sz="0" w:space="0" w:color="auto"/>
                <w:right w:val="none" w:sz="0" w:space="0" w:color="auto"/>
              </w:divBdr>
              <w:divsChild>
                <w:div w:id="1027098768">
                  <w:marLeft w:val="0"/>
                  <w:marRight w:val="0"/>
                  <w:marTop w:val="0"/>
                  <w:marBottom w:val="0"/>
                  <w:divBdr>
                    <w:top w:val="none" w:sz="0" w:space="0" w:color="auto"/>
                    <w:left w:val="none" w:sz="0" w:space="0" w:color="auto"/>
                    <w:bottom w:val="none" w:sz="0" w:space="0" w:color="auto"/>
                    <w:right w:val="none" w:sz="0" w:space="0" w:color="auto"/>
                  </w:divBdr>
                  <w:divsChild>
                    <w:div w:id="847913181">
                      <w:marLeft w:val="0"/>
                      <w:marRight w:val="0"/>
                      <w:marTop w:val="0"/>
                      <w:marBottom w:val="0"/>
                      <w:divBdr>
                        <w:top w:val="none" w:sz="0" w:space="0" w:color="auto"/>
                        <w:left w:val="none" w:sz="0" w:space="0" w:color="auto"/>
                        <w:bottom w:val="none" w:sz="0" w:space="0" w:color="auto"/>
                        <w:right w:val="none" w:sz="0" w:space="0" w:color="auto"/>
                      </w:divBdr>
                      <w:divsChild>
                        <w:div w:id="157334644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505680245">
      <w:bodyDiv w:val="1"/>
      <w:marLeft w:val="0"/>
      <w:marRight w:val="0"/>
      <w:marTop w:val="0"/>
      <w:marBottom w:val="0"/>
      <w:divBdr>
        <w:top w:val="none" w:sz="0" w:space="0" w:color="auto"/>
        <w:left w:val="none" w:sz="0" w:space="0" w:color="auto"/>
        <w:bottom w:val="none" w:sz="0" w:space="0" w:color="auto"/>
        <w:right w:val="none" w:sz="0" w:space="0" w:color="auto"/>
      </w:divBdr>
      <w:divsChild>
        <w:div w:id="1733387172">
          <w:marLeft w:val="0"/>
          <w:marRight w:val="0"/>
          <w:marTop w:val="0"/>
          <w:marBottom w:val="0"/>
          <w:divBdr>
            <w:top w:val="none" w:sz="0" w:space="0" w:color="auto"/>
            <w:left w:val="none" w:sz="0" w:space="0" w:color="auto"/>
            <w:bottom w:val="none" w:sz="0" w:space="0" w:color="auto"/>
            <w:right w:val="none" w:sz="0" w:space="0" w:color="auto"/>
          </w:divBdr>
          <w:divsChild>
            <w:div w:id="1715232180">
              <w:marLeft w:val="0"/>
              <w:marRight w:val="0"/>
              <w:marTop w:val="450"/>
              <w:marBottom w:val="750"/>
              <w:divBdr>
                <w:top w:val="none" w:sz="0" w:space="0" w:color="auto"/>
                <w:left w:val="none" w:sz="0" w:space="0" w:color="auto"/>
                <w:bottom w:val="none" w:sz="0" w:space="0" w:color="auto"/>
                <w:right w:val="none" w:sz="0" w:space="0" w:color="auto"/>
              </w:divBdr>
              <w:divsChild>
                <w:div w:id="68625990">
                  <w:marLeft w:val="0"/>
                  <w:marRight w:val="0"/>
                  <w:marTop w:val="0"/>
                  <w:marBottom w:val="0"/>
                  <w:divBdr>
                    <w:top w:val="none" w:sz="0" w:space="0" w:color="auto"/>
                    <w:left w:val="none" w:sz="0" w:space="0" w:color="auto"/>
                    <w:bottom w:val="none" w:sz="0" w:space="0" w:color="auto"/>
                    <w:right w:val="none" w:sz="0" w:space="0" w:color="auto"/>
                  </w:divBdr>
                  <w:divsChild>
                    <w:div w:id="846168020">
                      <w:marLeft w:val="0"/>
                      <w:marRight w:val="0"/>
                      <w:marTop w:val="0"/>
                      <w:marBottom w:val="0"/>
                      <w:divBdr>
                        <w:top w:val="none" w:sz="0" w:space="0" w:color="auto"/>
                        <w:left w:val="none" w:sz="0" w:space="0" w:color="auto"/>
                        <w:bottom w:val="none" w:sz="0" w:space="0" w:color="auto"/>
                        <w:right w:val="none" w:sz="0" w:space="0" w:color="auto"/>
                      </w:divBdr>
                      <w:divsChild>
                        <w:div w:id="446045355">
                          <w:marLeft w:val="0"/>
                          <w:marRight w:val="0"/>
                          <w:marTop w:val="0"/>
                          <w:marBottom w:val="0"/>
                          <w:divBdr>
                            <w:top w:val="none" w:sz="0" w:space="0" w:color="auto"/>
                            <w:left w:val="none" w:sz="0" w:space="0" w:color="auto"/>
                            <w:bottom w:val="single" w:sz="6" w:space="4" w:color="DDDDDD"/>
                            <w:right w:val="none" w:sz="0" w:space="0" w:color="auto"/>
                          </w:divBdr>
                        </w:div>
                        <w:div w:id="177648627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397162338">
      <w:bodyDiv w:val="1"/>
      <w:marLeft w:val="0"/>
      <w:marRight w:val="0"/>
      <w:marTop w:val="0"/>
      <w:marBottom w:val="0"/>
      <w:divBdr>
        <w:top w:val="none" w:sz="0" w:space="0" w:color="auto"/>
        <w:left w:val="none" w:sz="0" w:space="0" w:color="auto"/>
        <w:bottom w:val="none" w:sz="0" w:space="0" w:color="auto"/>
        <w:right w:val="none" w:sz="0" w:space="0" w:color="auto"/>
      </w:divBdr>
      <w:divsChild>
        <w:div w:id="568005509">
          <w:marLeft w:val="0"/>
          <w:marRight w:val="0"/>
          <w:marTop w:val="0"/>
          <w:marBottom w:val="0"/>
          <w:divBdr>
            <w:top w:val="none" w:sz="0" w:space="0" w:color="auto"/>
            <w:left w:val="none" w:sz="0" w:space="0" w:color="auto"/>
            <w:bottom w:val="none" w:sz="0" w:space="0" w:color="auto"/>
            <w:right w:val="none" w:sz="0" w:space="0" w:color="auto"/>
          </w:divBdr>
          <w:divsChild>
            <w:div w:id="968780658">
              <w:marLeft w:val="0"/>
              <w:marRight w:val="0"/>
              <w:marTop w:val="450"/>
              <w:marBottom w:val="750"/>
              <w:divBdr>
                <w:top w:val="none" w:sz="0" w:space="0" w:color="auto"/>
                <w:left w:val="none" w:sz="0" w:space="0" w:color="auto"/>
                <w:bottom w:val="none" w:sz="0" w:space="0" w:color="auto"/>
                <w:right w:val="none" w:sz="0" w:space="0" w:color="auto"/>
              </w:divBdr>
              <w:divsChild>
                <w:div w:id="407503393">
                  <w:marLeft w:val="0"/>
                  <w:marRight w:val="0"/>
                  <w:marTop w:val="0"/>
                  <w:marBottom w:val="0"/>
                  <w:divBdr>
                    <w:top w:val="none" w:sz="0" w:space="0" w:color="auto"/>
                    <w:left w:val="none" w:sz="0" w:space="0" w:color="auto"/>
                    <w:bottom w:val="none" w:sz="0" w:space="0" w:color="auto"/>
                    <w:right w:val="none" w:sz="0" w:space="0" w:color="auto"/>
                  </w:divBdr>
                  <w:divsChild>
                    <w:div w:id="401372279">
                      <w:marLeft w:val="0"/>
                      <w:marRight w:val="0"/>
                      <w:marTop w:val="0"/>
                      <w:marBottom w:val="0"/>
                      <w:divBdr>
                        <w:top w:val="none" w:sz="0" w:space="0" w:color="auto"/>
                        <w:left w:val="none" w:sz="0" w:space="0" w:color="auto"/>
                        <w:bottom w:val="none" w:sz="0" w:space="0" w:color="auto"/>
                        <w:right w:val="none" w:sz="0" w:space="0" w:color="auto"/>
                      </w:divBdr>
                      <w:divsChild>
                        <w:div w:id="191797998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06045092">
      <w:bodyDiv w:val="1"/>
      <w:marLeft w:val="0"/>
      <w:marRight w:val="0"/>
      <w:marTop w:val="0"/>
      <w:marBottom w:val="0"/>
      <w:divBdr>
        <w:top w:val="none" w:sz="0" w:space="0" w:color="auto"/>
        <w:left w:val="none" w:sz="0" w:space="0" w:color="auto"/>
        <w:bottom w:val="none" w:sz="0" w:space="0" w:color="auto"/>
        <w:right w:val="none" w:sz="0" w:space="0" w:color="auto"/>
      </w:divBdr>
      <w:divsChild>
        <w:div w:id="2063405090">
          <w:marLeft w:val="0"/>
          <w:marRight w:val="0"/>
          <w:marTop w:val="0"/>
          <w:marBottom w:val="0"/>
          <w:divBdr>
            <w:top w:val="none" w:sz="0" w:space="0" w:color="auto"/>
            <w:left w:val="none" w:sz="0" w:space="0" w:color="auto"/>
            <w:bottom w:val="none" w:sz="0" w:space="0" w:color="auto"/>
            <w:right w:val="none" w:sz="0" w:space="0" w:color="auto"/>
          </w:divBdr>
          <w:divsChild>
            <w:div w:id="891161694">
              <w:marLeft w:val="0"/>
              <w:marRight w:val="0"/>
              <w:marTop w:val="450"/>
              <w:marBottom w:val="750"/>
              <w:divBdr>
                <w:top w:val="none" w:sz="0" w:space="0" w:color="auto"/>
                <w:left w:val="none" w:sz="0" w:space="0" w:color="auto"/>
                <w:bottom w:val="none" w:sz="0" w:space="0" w:color="auto"/>
                <w:right w:val="none" w:sz="0" w:space="0" w:color="auto"/>
              </w:divBdr>
              <w:divsChild>
                <w:div w:id="129713415">
                  <w:marLeft w:val="0"/>
                  <w:marRight w:val="0"/>
                  <w:marTop w:val="0"/>
                  <w:marBottom w:val="0"/>
                  <w:divBdr>
                    <w:top w:val="none" w:sz="0" w:space="0" w:color="auto"/>
                    <w:left w:val="none" w:sz="0" w:space="0" w:color="auto"/>
                    <w:bottom w:val="none" w:sz="0" w:space="0" w:color="auto"/>
                    <w:right w:val="none" w:sz="0" w:space="0" w:color="auto"/>
                  </w:divBdr>
                  <w:divsChild>
                    <w:div w:id="258147315">
                      <w:marLeft w:val="0"/>
                      <w:marRight w:val="0"/>
                      <w:marTop w:val="0"/>
                      <w:marBottom w:val="0"/>
                      <w:divBdr>
                        <w:top w:val="none" w:sz="0" w:space="0" w:color="auto"/>
                        <w:left w:val="none" w:sz="0" w:space="0" w:color="auto"/>
                        <w:bottom w:val="none" w:sz="0" w:space="0" w:color="auto"/>
                        <w:right w:val="none" w:sz="0" w:space="0" w:color="auto"/>
                      </w:divBdr>
                      <w:divsChild>
                        <w:div w:id="85002440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xuan.40way.com/index.php?s=home&amp;c=company&amp;a=vedi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2019-12-13T07:49:00Z</dcterms:created>
  <dcterms:modified xsi:type="dcterms:W3CDTF">2019-12-13T08:23:00Z</dcterms:modified>
</cp:coreProperties>
</file>