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5" w:rsidRDefault="00BD3964">
      <w:pPr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3931B5" w:rsidRDefault="00BD3964">
      <w:pPr>
        <w:spacing w:afterLines="50" w:after="289"/>
        <w:jc w:val="center"/>
        <w:rPr>
          <w:rFonts w:ascii="小标宋" w:eastAsia="小标宋" w:hAnsi="小标宋" w:cs="小标宋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sz w:val="44"/>
          <w:szCs w:val="44"/>
        </w:rPr>
        <w:t>北京林业大学本科教学检查制度（试行）</w:t>
      </w:r>
    </w:p>
    <w:bookmarkEnd w:id="0"/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总则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第一条</w:t>
      </w:r>
      <w:r>
        <w:rPr>
          <w:rFonts w:hAnsi="仿宋_GB2312" w:cs="仿宋_GB2312" w:hint="eastAsia"/>
        </w:rPr>
        <w:t xml:space="preserve"> 为保障本科教学工作有序落实，规范教学行为，学校实行教学检查制度。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第二条</w:t>
      </w:r>
      <w:r>
        <w:rPr>
          <w:rFonts w:hAnsi="仿宋_GB2312" w:cs="仿宋_GB2312" w:hint="eastAsia"/>
        </w:rPr>
        <w:t xml:space="preserve"> 教学检查分为开学教学检查、期中教学检查、期末教学检查、专项检查、日常检查等。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开学教学检查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第三条</w:t>
      </w:r>
      <w:r>
        <w:rPr>
          <w:rFonts w:hAnsi="仿宋_GB2312" w:cs="仿宋_GB2312" w:hint="eastAsia"/>
        </w:rPr>
        <w:t xml:space="preserve"> 开学教学检查是对学期开学初教学准备情况的全面检查。开学教学检查的主要内容是：教师返校情况、学生注册情况、课程安排、教材情况、学生到课率、实验室、教学设备仪器以及其它教学保障服务情况。开学教学检查安排在开学上课前2天开始开展，由教务处和各学院（部）负责。</w:t>
      </w:r>
    </w:p>
    <w:p w:rsidR="003931B5" w:rsidRDefault="00BD3964">
      <w:pPr>
        <w:ind w:leftChars="200" w:left="632" w:firstLineChars="100" w:firstLine="317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第四条</w:t>
      </w:r>
      <w:r>
        <w:rPr>
          <w:rFonts w:hAnsi="仿宋_GB2312" w:cs="仿宋_GB2312" w:hint="eastAsia"/>
        </w:rPr>
        <w:t xml:space="preserve"> 教务处主要检查内容：</w:t>
      </w:r>
    </w:p>
    <w:p w:rsidR="003931B5" w:rsidRDefault="00BD3964">
      <w:pPr>
        <w:ind w:firstLineChars="202" w:firstLine="638"/>
        <w:rPr>
          <w:rFonts w:hAnsi="仿宋_GB2312" w:cs="仿宋_GB2312"/>
        </w:rPr>
      </w:pPr>
      <w:r>
        <w:rPr>
          <w:rFonts w:hAnsi="仿宋_GB2312" w:cs="仿宋_GB2312" w:hint="eastAsia"/>
        </w:rPr>
        <w:t>各学院教学准备、教学任务安排、教学楼教学设备、实验室设备准备情况和课堂教学情况等。</w:t>
      </w:r>
    </w:p>
    <w:p w:rsidR="003931B5" w:rsidRDefault="00BD3964">
      <w:pPr>
        <w:ind w:firstLineChars="202" w:firstLine="641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第五条</w:t>
      </w:r>
      <w:r>
        <w:rPr>
          <w:rFonts w:hAnsi="仿宋_GB2312" w:cs="仿宋_GB2312" w:hint="eastAsia"/>
        </w:rPr>
        <w:t xml:space="preserve"> 各学院（部）主要检查内容：</w:t>
      </w:r>
    </w:p>
    <w:p w:rsidR="003931B5" w:rsidRDefault="00BD3964">
      <w:pPr>
        <w:ind w:firstLineChars="202" w:firstLine="638"/>
        <w:rPr>
          <w:rFonts w:hAnsi="仿宋_GB2312" w:cs="仿宋_GB2312"/>
        </w:rPr>
      </w:pPr>
      <w:r>
        <w:rPr>
          <w:rFonts w:hAnsi="仿宋_GB2312" w:cs="仿宋_GB2312" w:hint="eastAsia"/>
        </w:rPr>
        <w:t>任课教师到岗情况、教学准备情况，包括教材、教学大纲、授课计划、教案准备情况，以及实验室、教学软硬件的准备情况。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期中教学检查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lastRenderedPageBreak/>
        <w:t>第六条</w:t>
      </w:r>
      <w:r>
        <w:rPr>
          <w:rFonts w:hAnsi="仿宋_GB2312" w:cs="仿宋_GB2312" w:hint="eastAsia"/>
        </w:rPr>
        <w:t xml:space="preserve"> 期中教学检查是对教学工作执行情况的全面检查。检查的项目有：教师教风、任课教师教学文件、学生学风、教学运行情况。期中教学检查一般安排在第9-11教学周，由各学院（部）根据自身情况自行开展。检查完毕，各学院（部）要就存在的主要问题进行研讨，提出解决方案或建议，向教务处提交检查报告。检查期间，由教务处对各学院（部）进行抽查，并组织教师座谈会和学生座谈会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第七条</w:t>
      </w:r>
      <w:r>
        <w:rPr>
          <w:rFonts w:hAnsi="仿宋_GB2312" w:cs="仿宋_GB2312" w:hint="eastAsia"/>
        </w:rPr>
        <w:t xml:space="preserve"> 教学文件检查</w:t>
      </w:r>
    </w:p>
    <w:p w:rsidR="003931B5" w:rsidRDefault="00BD3964">
      <w:pPr>
        <w:ind w:firstLineChars="192" w:firstLine="607"/>
        <w:rPr>
          <w:rFonts w:hAnsi="仿宋_GB2312" w:cs="仿宋_GB2312"/>
        </w:rPr>
      </w:pPr>
      <w:r>
        <w:rPr>
          <w:rFonts w:hAnsi="仿宋_GB2312" w:cs="仿宋_GB2312" w:hint="eastAsia"/>
        </w:rPr>
        <w:t>对任课教师的教案、课件、教学大纲、授课计划、实验（实训）任务（计划）书进行检查，保证教学资料完整性和规范性。</w:t>
      </w:r>
    </w:p>
    <w:p w:rsidR="003931B5" w:rsidRDefault="00BD3964">
      <w:pPr>
        <w:ind w:left="538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第八条</w:t>
      </w:r>
      <w:r>
        <w:rPr>
          <w:rFonts w:hAnsi="仿宋_GB2312" w:cs="仿宋_GB2312" w:hint="eastAsia"/>
        </w:rPr>
        <w:t xml:space="preserve"> 教师教学检查</w:t>
      </w:r>
    </w:p>
    <w:p w:rsidR="003931B5" w:rsidRDefault="00BD3964">
      <w:pPr>
        <w:ind w:firstLineChars="192" w:firstLine="607"/>
        <w:rPr>
          <w:rFonts w:hAnsi="仿宋_GB2312" w:cs="仿宋_GB2312"/>
        </w:rPr>
      </w:pPr>
      <w:r>
        <w:rPr>
          <w:rFonts w:hAnsi="仿宋_GB2312" w:cs="仿宋_GB2312" w:hint="eastAsia"/>
        </w:rPr>
        <w:t>检查教师教学的基本状况，包括师德师风、教学组织、教学思路、教学方法、教学效果，辅导答疑、作业批改、毕业论文指导等。检查方式为巡查、听课、观摩、召开教师座谈会、学生座谈会和搜集教学信息员反馈信息等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第九条</w:t>
      </w:r>
      <w:r>
        <w:rPr>
          <w:rFonts w:hAnsi="仿宋_GB2312" w:cs="仿宋_GB2312" w:hint="eastAsia"/>
        </w:rPr>
        <w:t xml:space="preserve"> 学生学习检查</w:t>
      </w:r>
    </w:p>
    <w:p w:rsidR="003931B5" w:rsidRDefault="00BD3964">
      <w:pPr>
        <w:ind w:firstLineChars="192" w:firstLine="607"/>
        <w:rPr>
          <w:rFonts w:hAnsi="仿宋_GB2312" w:cs="仿宋_GB2312"/>
        </w:rPr>
      </w:pPr>
      <w:r>
        <w:rPr>
          <w:rFonts w:hAnsi="仿宋_GB2312" w:cs="仿宋_GB2312" w:hint="eastAsia"/>
        </w:rPr>
        <w:t>主要检查学生学习情况，如学生上课出勤情况、作业质量数量、毕业论文（设计）进展等。检查方式为巡查、教师座谈会、学生座谈会、教学信息员反馈、查阅作业和实验报告、查阅学生出勤记录等。</w:t>
      </w:r>
    </w:p>
    <w:p w:rsidR="003931B5" w:rsidRDefault="00BD3964">
      <w:pPr>
        <w:ind w:left="538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第十条</w:t>
      </w:r>
      <w:r>
        <w:rPr>
          <w:rFonts w:hAnsi="仿宋_GB2312" w:cs="仿宋_GB2312" w:hint="eastAsia"/>
        </w:rPr>
        <w:t xml:space="preserve"> 教学运行情况检查</w:t>
      </w:r>
    </w:p>
    <w:p w:rsidR="003931B5" w:rsidRDefault="00BD3964">
      <w:pPr>
        <w:ind w:firstLineChars="192" w:firstLine="607"/>
        <w:rPr>
          <w:rFonts w:hAnsi="仿宋_GB2312" w:cs="仿宋_GB2312"/>
        </w:rPr>
      </w:pPr>
      <w:r>
        <w:rPr>
          <w:rFonts w:hAnsi="仿宋_GB2312" w:cs="仿宋_GB2312" w:hint="eastAsia"/>
        </w:rPr>
        <w:t>检查内容包括教师授课进度执行情况、实践性教学环节执行</w:t>
      </w:r>
      <w:r>
        <w:rPr>
          <w:rFonts w:hAnsi="仿宋_GB2312" w:cs="仿宋_GB2312" w:hint="eastAsia"/>
        </w:rPr>
        <w:lastRenderedPageBreak/>
        <w:t>情况、听课评课、教研活动、教材使用情况、教师调课情况；在教学方法、教学手段等方面的改进、改革的情况；教学纪律执行等。检查方式为巡查、查阅教学档案、座谈等。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期末教学检查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第十一条</w:t>
      </w:r>
      <w:r>
        <w:rPr>
          <w:rFonts w:hAnsi="仿宋_GB2312" w:cs="仿宋_GB2312" w:hint="eastAsia"/>
        </w:rPr>
        <w:t xml:space="preserve"> 期末教学检查项目与期中教学检查内容基本相同，重点是对一学期教学任务完成情况、毕业论文、试卷、考试纪律执行情况的全面检查。检查方式以学院（部）自查为主，教务处根据具体情况组织抽查。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专项检查</w:t>
      </w:r>
    </w:p>
    <w:p w:rsidR="003931B5" w:rsidRDefault="00BD3964">
      <w:pPr>
        <w:ind w:firstLineChars="200" w:firstLine="635"/>
      </w:pPr>
      <w:r>
        <w:rPr>
          <w:rFonts w:hAnsi="仿宋_GB2312" w:cs="仿宋_GB2312" w:hint="eastAsia"/>
          <w:b/>
          <w:bCs/>
        </w:rPr>
        <w:t>第十二条</w:t>
      </w:r>
      <w:r>
        <w:rPr>
          <w:rFonts w:hAnsi="仿宋_GB2312" w:cs="仿宋_GB2312" w:hint="eastAsia"/>
        </w:rPr>
        <w:t xml:space="preserve"> 根据教学工作需要，由学校或学院组织开展专项检查。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日常教学情况检查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第十三条</w:t>
      </w:r>
      <w:r>
        <w:rPr>
          <w:rFonts w:hAnsi="仿宋_GB2312" w:cs="仿宋_GB2312" w:hint="eastAsia"/>
        </w:rPr>
        <w:t xml:space="preserve"> 日常教学情况检查主要是通过巡查教室楼、听课、看课、走访、座谈、教学信息员对教学情况的反馈等进行。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教研活动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第十四条</w:t>
      </w:r>
      <w:r>
        <w:rPr>
          <w:rFonts w:hAnsi="仿宋_GB2312" w:cs="仿宋_GB2312" w:hint="eastAsia"/>
        </w:rPr>
        <w:t xml:space="preserve"> 专业负责人和教研室主任每学期听课不少于4学时，教师听课不少于1学时。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第十五条</w:t>
      </w:r>
      <w:r>
        <w:rPr>
          <w:rFonts w:hAnsi="仿宋_GB2312" w:cs="仿宋_GB2312" w:hint="eastAsia"/>
        </w:rPr>
        <w:t xml:space="preserve"> 各系、教研室要结合听课情况，合理安排教学研讨活动。</w:t>
      </w:r>
    </w:p>
    <w:p w:rsidR="003931B5" w:rsidRDefault="00BD3964">
      <w:pPr>
        <w:numPr>
          <w:ilvl w:val="0"/>
          <w:numId w:val="1"/>
        </w:num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管理人员听课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第十六条</w:t>
      </w:r>
      <w:r>
        <w:rPr>
          <w:rFonts w:hAnsi="仿宋_GB2312" w:cs="仿宋_GB2312" w:hint="eastAsia"/>
        </w:rPr>
        <w:t xml:space="preserve"> 校领导可结合教学工作阶段性重点随机听课，每学期听课不少于2学时，分管教学副校长每学期听课不少于8学</w:t>
      </w:r>
      <w:r>
        <w:rPr>
          <w:rFonts w:hAnsi="仿宋_GB2312" w:cs="仿宋_GB2312" w:hint="eastAsia"/>
        </w:rPr>
        <w:lastRenderedPageBreak/>
        <w:t>时。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第十七条</w:t>
      </w:r>
      <w:r>
        <w:rPr>
          <w:rFonts w:hAnsi="仿宋_GB2312" w:cs="仿宋_GB2312" w:hint="eastAsia"/>
        </w:rPr>
        <w:t xml:space="preserve"> 教务处管理人员每学期听课不少于10学时。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第十八条</w:t>
      </w:r>
      <w:r>
        <w:rPr>
          <w:rFonts w:hAnsi="仿宋_GB2312" w:cs="仿宋_GB2312" w:hint="eastAsia"/>
        </w:rPr>
        <w:t xml:space="preserve"> 教学单位管理人员每学期听课不少于2学时，分管教学副院长每学期听课不少于4学时。</w:t>
      </w:r>
    </w:p>
    <w:p w:rsidR="003931B5" w:rsidRDefault="00BD3964">
      <w:pPr>
        <w:ind w:firstLineChars="200" w:firstLine="635"/>
        <w:rPr>
          <w:rFonts w:hAnsi="仿宋_GB2312" w:cs="仿宋_GB2312"/>
        </w:rPr>
      </w:pPr>
      <w:r>
        <w:rPr>
          <w:rFonts w:hAnsi="仿宋_GB2312" w:cs="仿宋_GB2312" w:hint="eastAsia"/>
          <w:b/>
          <w:bCs/>
        </w:rPr>
        <w:t>第十九条</w:t>
      </w:r>
      <w:r>
        <w:rPr>
          <w:rFonts w:hAnsi="仿宋_GB2312" w:cs="仿宋_GB2312" w:hint="eastAsia"/>
        </w:rPr>
        <w:t xml:space="preserve"> 学校建立听课评价反馈机制，各教学单位要将听课评价结果以适当方式向任课教师反馈。</w:t>
      </w:r>
    </w:p>
    <w:p w:rsidR="003931B5" w:rsidRDefault="003931B5">
      <w:pPr>
        <w:ind w:firstLineChars="200" w:firstLine="632"/>
        <w:rPr>
          <w:rFonts w:hAnsi="仿宋_GB2312" w:cs="仿宋_GB2312"/>
        </w:rPr>
      </w:pPr>
    </w:p>
    <w:p w:rsidR="003931B5" w:rsidRDefault="003931B5">
      <w:pPr>
        <w:ind w:firstLineChars="200" w:firstLine="632"/>
        <w:rPr>
          <w:rFonts w:hAnsi="仿宋_GB2312" w:cs="仿宋_GB2312"/>
        </w:rPr>
      </w:pPr>
    </w:p>
    <w:p w:rsidR="003931B5" w:rsidRDefault="00BD3964">
      <w:pPr>
        <w:wordWrap w:val="0"/>
        <w:ind w:firstLineChars="192" w:firstLine="607"/>
        <w:jc w:val="right"/>
        <w:rPr>
          <w:rFonts w:hAnsi="仿宋_GB2312" w:cs="仿宋_GB2312"/>
        </w:rPr>
      </w:pPr>
      <w:r>
        <w:rPr>
          <w:rFonts w:hAnsi="仿宋_GB2312" w:cs="仿宋_GB2312" w:hint="eastAsia"/>
        </w:rPr>
        <w:t xml:space="preserve">  北京林业大学  </w:t>
      </w:r>
    </w:p>
    <w:p w:rsidR="003931B5" w:rsidRDefault="00BD3964">
      <w:pPr>
        <w:ind w:firstLineChars="192" w:firstLine="607"/>
        <w:jc w:val="right"/>
      </w:pPr>
      <w:r>
        <w:rPr>
          <w:rFonts w:hAnsi="仿宋_GB2312" w:cs="仿宋_GB2312" w:hint="eastAsia"/>
        </w:rPr>
        <w:t>2017年4月27日</w:t>
      </w:r>
      <w:r>
        <w:rPr>
          <w:rFonts w:hint="eastAsia"/>
        </w:rPr>
        <w:t xml:space="preserve"> </w:t>
      </w:r>
      <w:r>
        <w:t xml:space="preserve"> </w:t>
      </w:r>
    </w:p>
    <w:p w:rsidR="003931B5" w:rsidRDefault="003931B5">
      <w:pPr>
        <w:ind w:firstLineChars="192" w:firstLine="607"/>
        <w:jc w:val="right"/>
      </w:pPr>
    </w:p>
    <w:p w:rsidR="003931B5" w:rsidRDefault="00BD3964">
      <w:pPr>
        <w:spacing w:line="360" w:lineRule="auto"/>
        <w:ind w:firstLineChars="192" w:firstLine="607"/>
        <w:rPr>
          <w:rFonts w:hAnsi="仿宋_GB2312" w:cs="仿宋_GB2312"/>
        </w:rPr>
      </w:pPr>
      <w:r>
        <w:rPr>
          <w:rFonts w:hAnsi="仿宋_GB2312" w:cs="仿宋_GB2312" w:hint="eastAsia"/>
        </w:rPr>
        <w:t>附件：1.听课卡</w:t>
      </w:r>
    </w:p>
    <w:p w:rsidR="003931B5" w:rsidRDefault="00BD3964">
      <w:pPr>
        <w:ind w:firstLineChars="500" w:firstLine="1580"/>
        <w:rPr>
          <w:rFonts w:hAnsi="仿宋_GB2312" w:cs="仿宋_GB2312"/>
        </w:rPr>
      </w:pPr>
      <w:r>
        <w:rPr>
          <w:rFonts w:hAnsi="仿宋_GB2312" w:cs="仿宋_GB2312" w:hint="eastAsia"/>
        </w:rPr>
        <w:t>2.教学观摩情况记录表</w:t>
      </w:r>
    </w:p>
    <w:p w:rsidR="003931B5" w:rsidRDefault="00BD3964">
      <w:pPr>
        <w:ind w:firstLineChars="500" w:firstLine="1580"/>
        <w:rPr>
          <w:rFonts w:hAnsi="仿宋_GB2312" w:cs="仿宋_GB2312"/>
        </w:rPr>
      </w:pPr>
      <w:r>
        <w:rPr>
          <w:rFonts w:hAnsi="仿宋_GB2312" w:cs="仿宋_GB2312" w:hint="eastAsia"/>
        </w:rPr>
        <w:t>3.教师座谈会记录表</w:t>
      </w:r>
    </w:p>
    <w:p w:rsidR="003931B5" w:rsidRDefault="00BD3964">
      <w:pPr>
        <w:ind w:firstLineChars="500" w:firstLine="1580"/>
        <w:rPr>
          <w:rFonts w:hAnsi="仿宋_GB2312" w:cs="仿宋_GB2312"/>
        </w:rPr>
      </w:pPr>
      <w:r>
        <w:rPr>
          <w:rFonts w:hAnsi="仿宋_GB2312" w:cs="仿宋_GB2312" w:hint="eastAsia"/>
        </w:rPr>
        <w:t>4.学生座谈会记录表</w:t>
      </w:r>
    </w:p>
    <w:p w:rsidR="003931B5" w:rsidRDefault="00BD3964">
      <w:pPr>
        <w:ind w:firstLineChars="500" w:firstLine="1580"/>
        <w:rPr>
          <w:rFonts w:hAnsi="仿宋_GB2312" w:cs="仿宋_GB2312"/>
        </w:rPr>
      </w:pPr>
      <w:r>
        <w:rPr>
          <w:rFonts w:hAnsi="仿宋_GB2312" w:cs="仿宋_GB2312" w:hint="eastAsia"/>
        </w:rPr>
        <w:t>5.试卷检查评价表</w:t>
      </w:r>
    </w:p>
    <w:p w:rsidR="003931B5" w:rsidRDefault="00BD3964">
      <w:pPr>
        <w:ind w:firstLineChars="500" w:firstLine="1580"/>
        <w:rPr>
          <w:rFonts w:hAnsi="仿宋_GB2312" w:cs="仿宋_GB2312"/>
        </w:rPr>
      </w:pPr>
      <w:r>
        <w:rPr>
          <w:rFonts w:hAnsi="仿宋_GB2312" w:cs="仿宋_GB2312" w:hint="eastAsia"/>
        </w:rPr>
        <w:t>6.毕业论文（设计）检查评价表</w:t>
      </w:r>
    </w:p>
    <w:p w:rsidR="003931B5" w:rsidRDefault="00BD3964">
      <w:pPr>
        <w:ind w:firstLineChars="500" w:firstLine="1580"/>
        <w:rPr>
          <w:rFonts w:hAnsi="仿宋_GB2312" w:cs="仿宋_GB2312"/>
        </w:rPr>
        <w:sectPr w:rsidR="003931B5">
          <w:footerReference w:type="default" r:id="rId8"/>
          <w:pgSz w:w="11906" w:h="16838"/>
          <w:pgMar w:top="2098" w:right="1474" w:bottom="1985" w:left="1588" w:header="851" w:footer="1701" w:gutter="0"/>
          <w:pgNumType w:start="1"/>
          <w:cols w:space="425"/>
          <w:docGrid w:type="linesAndChars" w:linePitch="579" w:charSpace="-819"/>
        </w:sectPr>
      </w:pPr>
      <w:r>
        <w:rPr>
          <w:rFonts w:hAnsi="仿宋_GB2312" w:cs="仿宋_GB2312" w:hint="eastAsia"/>
        </w:rPr>
        <w:t>7.教学巡查情况反馈表</w:t>
      </w:r>
    </w:p>
    <w:p w:rsidR="003931B5" w:rsidRDefault="00BD3964">
      <w:pPr>
        <w:ind w:left="100"/>
        <w:jc w:val="center"/>
        <w:rPr>
          <w:rFonts w:ascii="Times New Roman" w:eastAsia="黑体"/>
          <w:b/>
          <w:bCs/>
          <w:sz w:val="36"/>
          <w:szCs w:val="24"/>
        </w:rPr>
      </w:pPr>
      <w:r>
        <w:rPr>
          <w:rFonts w:ascii="Times New Roman" w:eastAsia="黑体" w:hint="eastAsia"/>
          <w:b/>
          <w:bCs/>
          <w:sz w:val="36"/>
          <w:szCs w:val="24"/>
        </w:rPr>
        <w:lastRenderedPageBreak/>
        <w:t>北京林业大学教学检查听课卡（管理人员用）</w:t>
      </w:r>
    </w:p>
    <w:p w:rsidR="003931B5" w:rsidRDefault="00BD3964">
      <w:pPr>
        <w:ind w:firstLineChars="500" w:firstLine="1200"/>
        <w:rPr>
          <w:rFonts w:ascii="Times New Roman" w:eastAsia="黑体"/>
          <w:b/>
          <w:bCs/>
          <w:sz w:val="24"/>
          <w:szCs w:val="24"/>
        </w:rPr>
      </w:pPr>
      <w:r>
        <w:rPr>
          <w:rFonts w:ascii="Times New Roman" w:eastAsia="宋体" w:hint="eastAsia"/>
          <w:sz w:val="24"/>
          <w:szCs w:val="24"/>
        </w:rPr>
        <w:t>听课人：</w:t>
      </w:r>
      <w:r>
        <w:rPr>
          <w:rFonts w:ascii="Times New Roman" w:eastAsia="宋体" w:hint="eastAsia"/>
          <w:sz w:val="24"/>
          <w:szCs w:val="24"/>
          <w:u w:val="single"/>
        </w:rPr>
        <w:t xml:space="preserve">                     </w:t>
      </w:r>
      <w:r>
        <w:rPr>
          <w:rFonts w:ascii="Times New Roman" w:eastAsia="宋体" w:hint="eastAsia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>听课时间：</w:t>
      </w:r>
      <w:r>
        <w:rPr>
          <w:rFonts w:ascii="Times New Roman" w:eastAsia="宋体" w:hint="eastAsia"/>
          <w:sz w:val="24"/>
          <w:szCs w:val="24"/>
          <w:u w:val="single"/>
        </w:rPr>
        <w:t xml:space="preserve">                       </w:t>
      </w:r>
    </w:p>
    <w:p w:rsidR="003931B5" w:rsidRDefault="003931B5">
      <w:pPr>
        <w:ind w:left="100"/>
        <w:jc w:val="center"/>
        <w:rPr>
          <w:rFonts w:ascii="Times New Roman" w:eastAsia="宋体"/>
          <w:sz w:val="24"/>
          <w:szCs w:val="24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3171"/>
        <w:gridCol w:w="1191"/>
        <w:gridCol w:w="857"/>
        <w:gridCol w:w="44"/>
        <w:gridCol w:w="814"/>
        <w:gridCol w:w="853"/>
        <w:gridCol w:w="862"/>
        <w:gridCol w:w="876"/>
      </w:tblGrid>
      <w:tr w:rsidR="003931B5">
        <w:trPr>
          <w:cantSplit/>
          <w:trHeight w:val="612"/>
          <w:jc w:val="center"/>
        </w:trPr>
        <w:tc>
          <w:tcPr>
            <w:tcW w:w="1303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课程名称</w:t>
            </w:r>
          </w:p>
        </w:tc>
        <w:tc>
          <w:tcPr>
            <w:tcW w:w="3171" w:type="dxa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授课教师</w:t>
            </w:r>
          </w:p>
        </w:tc>
        <w:tc>
          <w:tcPr>
            <w:tcW w:w="4306" w:type="dxa"/>
            <w:gridSpan w:val="6"/>
            <w:vAlign w:val="center"/>
          </w:tcPr>
          <w:p w:rsidR="003931B5" w:rsidRDefault="00BD3964">
            <w:pPr>
              <w:rPr>
                <w:rFonts w:ascii="Times New Roman" w:eastAsia="宋体"/>
                <w:w w:val="90"/>
                <w:sz w:val="24"/>
                <w:szCs w:val="24"/>
              </w:rPr>
            </w:pPr>
            <w:r>
              <w:rPr>
                <w:rFonts w:ascii="Times New Roman" w:eastAsia="宋体" w:hint="eastAsia"/>
                <w:w w:val="90"/>
                <w:sz w:val="24"/>
                <w:szCs w:val="24"/>
              </w:rPr>
              <w:t xml:space="preserve">  </w:t>
            </w:r>
          </w:p>
        </w:tc>
      </w:tr>
      <w:tr w:rsidR="003931B5">
        <w:trPr>
          <w:cantSplit/>
          <w:trHeight w:val="612"/>
          <w:jc w:val="center"/>
        </w:trPr>
        <w:tc>
          <w:tcPr>
            <w:tcW w:w="1303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授课班级</w:t>
            </w:r>
          </w:p>
        </w:tc>
        <w:tc>
          <w:tcPr>
            <w:tcW w:w="3171" w:type="dxa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3931B5" w:rsidRDefault="00BD3964">
            <w:pPr>
              <w:rPr>
                <w:rFonts w:ascii="Times New Roman" w:eastAsia="宋体"/>
                <w:spacing w:val="-1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-10"/>
                <w:sz w:val="24"/>
                <w:szCs w:val="24"/>
              </w:rPr>
              <w:t>教师所在单位</w:t>
            </w:r>
          </w:p>
        </w:tc>
        <w:tc>
          <w:tcPr>
            <w:tcW w:w="3405" w:type="dxa"/>
            <w:gridSpan w:val="4"/>
            <w:vAlign w:val="center"/>
          </w:tcPr>
          <w:p w:rsidR="003931B5" w:rsidRDefault="003931B5">
            <w:pPr>
              <w:rPr>
                <w:rFonts w:ascii="Times New Roman" w:eastAsia="宋体"/>
                <w:w w:val="90"/>
                <w:sz w:val="24"/>
                <w:szCs w:val="24"/>
              </w:rPr>
            </w:pPr>
          </w:p>
        </w:tc>
      </w:tr>
      <w:tr w:rsidR="003931B5">
        <w:trPr>
          <w:cantSplit/>
          <w:trHeight w:val="612"/>
          <w:jc w:val="center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授课时间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授课地点</w:t>
            </w:r>
          </w:p>
        </w:tc>
        <w:tc>
          <w:tcPr>
            <w:tcW w:w="4306" w:type="dxa"/>
            <w:gridSpan w:val="6"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048"/>
          <w:jc w:val="center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课</w:t>
            </w:r>
          </w:p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程</w:t>
            </w:r>
          </w:p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内</w:t>
            </w:r>
          </w:p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容</w:t>
            </w:r>
          </w:p>
        </w:tc>
        <w:tc>
          <w:tcPr>
            <w:tcW w:w="8668" w:type="dxa"/>
            <w:gridSpan w:val="8"/>
            <w:tcBorders>
              <w:bottom w:val="single" w:sz="4" w:space="0" w:color="auto"/>
            </w:tcBorders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 w:val="restart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纪</w:t>
            </w:r>
          </w:p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律</w:t>
            </w:r>
          </w:p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情</w:t>
            </w:r>
          </w:p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况</w:t>
            </w:r>
          </w:p>
        </w:tc>
        <w:tc>
          <w:tcPr>
            <w:tcW w:w="4361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课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>堂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>纪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>律</w:t>
            </w:r>
          </w:p>
        </w:tc>
        <w:tc>
          <w:tcPr>
            <w:tcW w:w="4306" w:type="dxa"/>
            <w:gridSpan w:val="6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学生到课情况</w:t>
            </w: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Merge w:val="restart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项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>目</w:t>
            </w:r>
          </w:p>
        </w:tc>
        <w:tc>
          <w:tcPr>
            <w:tcW w:w="3405" w:type="dxa"/>
            <w:gridSpan w:val="4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人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int="eastAsia"/>
                <w:sz w:val="24"/>
                <w:szCs w:val="24"/>
              </w:rPr>
              <w:t>数</w:t>
            </w: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Merge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迟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>到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早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>退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5665" w:type="dxa"/>
            <w:gridSpan w:val="3"/>
            <w:vMerge w:val="restart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评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  <w:szCs w:val="24"/>
              </w:rPr>
              <w:t>价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  <w:szCs w:val="24"/>
              </w:rPr>
              <w:t>指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  <w:szCs w:val="24"/>
              </w:rPr>
              <w:t>标</w:t>
            </w:r>
          </w:p>
        </w:tc>
        <w:tc>
          <w:tcPr>
            <w:tcW w:w="4306" w:type="dxa"/>
            <w:gridSpan w:val="6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评价等级</w:t>
            </w:r>
          </w:p>
        </w:tc>
      </w:tr>
      <w:tr w:rsidR="003931B5">
        <w:trPr>
          <w:cantSplit/>
          <w:trHeight w:val="427"/>
          <w:jc w:val="center"/>
        </w:trPr>
        <w:tc>
          <w:tcPr>
            <w:tcW w:w="5665" w:type="dxa"/>
            <w:gridSpan w:val="3"/>
            <w:vMerge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优</w:t>
            </w:r>
          </w:p>
        </w:tc>
        <w:tc>
          <w:tcPr>
            <w:tcW w:w="858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良</w:t>
            </w:r>
          </w:p>
        </w:tc>
        <w:tc>
          <w:tcPr>
            <w:tcW w:w="853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中</w:t>
            </w:r>
          </w:p>
        </w:tc>
        <w:tc>
          <w:tcPr>
            <w:tcW w:w="862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合格</w:t>
            </w:r>
          </w:p>
        </w:tc>
        <w:tc>
          <w:tcPr>
            <w:tcW w:w="873" w:type="dxa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1"/>
                <w:szCs w:val="24"/>
              </w:rPr>
              <w:t>不合格</w:t>
            </w: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教风</w:t>
            </w: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讲课热情，认真、投入</w:t>
            </w:r>
          </w:p>
        </w:tc>
        <w:tc>
          <w:tcPr>
            <w:tcW w:w="857" w:type="dxa"/>
            <w:shd w:val="clear" w:color="auto" w:fill="auto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授课准备情况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内容充实，条理清楚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能与学生互动，富有启发性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理论联系应用实际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学风</w:t>
            </w: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专心听讲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27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积极思考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931B5" w:rsidRDefault="003931B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3931B5">
        <w:trPr>
          <w:cantSplit/>
          <w:trHeight w:val="485"/>
          <w:jc w:val="center"/>
        </w:trPr>
        <w:tc>
          <w:tcPr>
            <w:tcW w:w="5665" w:type="dxa"/>
            <w:gridSpan w:val="3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教学效果总评</w:t>
            </w:r>
          </w:p>
        </w:tc>
        <w:tc>
          <w:tcPr>
            <w:tcW w:w="857" w:type="dxa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3931B5" w:rsidRDefault="003931B5">
            <w:pPr>
              <w:rPr>
                <w:rFonts w:ascii="Times New Roman" w:eastAsia="宋体"/>
                <w:sz w:val="24"/>
                <w:szCs w:val="24"/>
              </w:rPr>
            </w:pPr>
          </w:p>
        </w:tc>
      </w:tr>
    </w:tbl>
    <w:p w:rsidR="003931B5" w:rsidRDefault="00BD3964">
      <w:pPr>
        <w:ind w:leftChars="-100" w:left="-320" w:firstLineChars="95" w:firstLine="200"/>
        <w:rPr>
          <w:rFonts w:ascii="Times New Roman" w:eastAsia="宋体"/>
          <w:b/>
          <w:i/>
          <w:sz w:val="21"/>
          <w:szCs w:val="21"/>
        </w:rPr>
      </w:pPr>
      <w:r>
        <w:rPr>
          <w:rFonts w:ascii="Times New Roman" w:eastAsia="宋体" w:hint="eastAsia"/>
          <w:b/>
          <w:i/>
          <w:sz w:val="21"/>
          <w:szCs w:val="21"/>
        </w:rPr>
        <w:t>请继续填写背面。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2"/>
      </w:tblGrid>
      <w:tr w:rsidR="003931B5">
        <w:trPr>
          <w:cantSplit/>
          <w:trHeight w:val="4385"/>
          <w:jc w:val="center"/>
        </w:trPr>
        <w:tc>
          <w:tcPr>
            <w:tcW w:w="9882" w:type="dxa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教学优点：</w:t>
            </w:r>
          </w:p>
        </w:tc>
      </w:tr>
      <w:tr w:rsidR="003931B5">
        <w:trPr>
          <w:cantSplit/>
          <w:trHeight w:val="4941"/>
          <w:jc w:val="center"/>
        </w:trPr>
        <w:tc>
          <w:tcPr>
            <w:tcW w:w="9882" w:type="dxa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教学存在的问题及改进建议：</w:t>
            </w:r>
          </w:p>
        </w:tc>
      </w:tr>
      <w:tr w:rsidR="003931B5">
        <w:trPr>
          <w:cantSplit/>
          <w:trHeight w:val="4530"/>
          <w:jc w:val="center"/>
        </w:trPr>
        <w:tc>
          <w:tcPr>
            <w:tcW w:w="9882" w:type="dxa"/>
          </w:tcPr>
          <w:p w:rsidR="003931B5" w:rsidRDefault="00BD3964">
            <w:pPr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其它方面建议和意见：</w:t>
            </w:r>
          </w:p>
        </w:tc>
      </w:tr>
    </w:tbl>
    <w:p w:rsidR="003931B5" w:rsidRDefault="00BD3964">
      <w:pPr>
        <w:ind w:firstLineChars="500" w:firstLine="1050"/>
        <w:rPr>
          <w:rFonts w:ascii="黑体" w:eastAsia="黑体"/>
          <w:b/>
          <w:sz w:val="36"/>
          <w:szCs w:val="36"/>
        </w:rPr>
      </w:pPr>
      <w:r>
        <w:rPr>
          <w:rFonts w:ascii="Times New Roman" w:eastAsia="宋体"/>
          <w:sz w:val="21"/>
          <w:szCs w:val="21"/>
          <w:u w:val="single"/>
        </w:rPr>
        <w:br w:type="page"/>
      </w: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北京林业大学本科教学检查听课卡（教师用）</w:t>
      </w:r>
    </w:p>
    <w:tbl>
      <w:tblPr>
        <w:tblW w:w="9164" w:type="dxa"/>
        <w:jc w:val="center"/>
        <w:tblLook w:val="04A0" w:firstRow="1" w:lastRow="0" w:firstColumn="1" w:lastColumn="0" w:noHBand="0" w:noVBand="1"/>
      </w:tblPr>
      <w:tblGrid>
        <w:gridCol w:w="1296"/>
        <w:gridCol w:w="366"/>
        <w:gridCol w:w="2744"/>
        <w:gridCol w:w="1463"/>
        <w:gridCol w:w="3295"/>
      </w:tblGrid>
      <w:tr w:rsidR="003931B5">
        <w:trPr>
          <w:trHeight w:val="8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授课教师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3931B5">
        <w:trPr>
          <w:trHeight w:val="83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授课班级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 xml:space="preserve">　</w:t>
            </w:r>
          </w:p>
        </w:tc>
      </w:tr>
      <w:tr w:rsidR="003931B5">
        <w:trPr>
          <w:trHeight w:val="83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B5" w:rsidRDefault="00BD3964">
            <w:pPr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 xml:space="preserve">　</w:t>
            </w:r>
          </w:p>
        </w:tc>
      </w:tr>
      <w:tr w:rsidR="003931B5">
        <w:trPr>
          <w:trHeight w:val="83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听课教师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听课时间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5" w:rsidRDefault="00BD396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Times New Roman" w:eastAsia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B5" w:rsidRDefault="00BD396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课堂教学情况（教学内容、教学方式及课堂秩序等）</w:t>
            </w: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1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B5" w:rsidRDefault="00BD396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课堂教学的优点、不足及改进建议：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（教学内容、方法、手段、教材使用等）</w:t>
            </w: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332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rPr>
          <w:trHeight w:val="2151"/>
          <w:jc w:val="center"/>
        </w:trPr>
        <w:tc>
          <w:tcPr>
            <w:tcW w:w="91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5" w:rsidRDefault="003931B5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93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  <w:jc w:val="center"/>
        </w:trPr>
        <w:tc>
          <w:tcPr>
            <w:tcW w:w="1662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    评</w:t>
            </w:r>
          </w:p>
        </w:tc>
        <w:tc>
          <w:tcPr>
            <w:tcW w:w="7502" w:type="dxa"/>
            <w:gridSpan w:val="3"/>
          </w:tcPr>
          <w:p w:rsidR="003931B5" w:rsidRDefault="003931B5">
            <w:pPr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</w:tr>
    </w:tbl>
    <w:p w:rsidR="003931B5" w:rsidRDefault="003931B5">
      <w:pPr>
        <w:ind w:firstLineChars="500" w:firstLine="1050"/>
        <w:rPr>
          <w:rFonts w:ascii="Times New Roman" w:eastAsia="宋体"/>
          <w:sz w:val="21"/>
          <w:szCs w:val="21"/>
          <w:u w:val="single"/>
        </w:rPr>
      </w:pPr>
    </w:p>
    <w:p w:rsidR="003931B5" w:rsidRDefault="00BD3964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北京林业大学本科教学检查教学观摩情况记录表</w:t>
      </w:r>
    </w:p>
    <w:p w:rsidR="003931B5" w:rsidRDefault="00BD3964">
      <w:pPr>
        <w:wordWrap w:val="0"/>
        <w:spacing w:beforeLines="50" w:before="156" w:afterLines="50" w:after="156"/>
        <w:jc w:val="right"/>
        <w:rPr>
          <w:rFonts w:ascii="宋体" w:eastAsia="宋体" w:hAnsi="宋体"/>
          <w:spacing w:val="20"/>
          <w:sz w:val="36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 xml:space="preserve">填表人：    </w:t>
      </w:r>
      <w:r>
        <w:rPr>
          <w:rFonts w:ascii="宋体" w:eastAsia="宋体" w:hAnsi="宋体"/>
          <w:spacing w:val="20"/>
          <w:sz w:val="24"/>
          <w:szCs w:val="24"/>
        </w:rPr>
        <w:t xml:space="preserve">     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438"/>
      </w:tblGrid>
      <w:tr w:rsidR="003931B5">
        <w:trPr>
          <w:trHeight w:val="573"/>
          <w:jc w:val="center"/>
        </w:trPr>
        <w:tc>
          <w:tcPr>
            <w:tcW w:w="3457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授课教师：</w:t>
            </w:r>
          </w:p>
        </w:tc>
        <w:tc>
          <w:tcPr>
            <w:tcW w:w="5438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课程名称：</w:t>
            </w:r>
          </w:p>
        </w:tc>
      </w:tr>
      <w:tr w:rsidR="003931B5">
        <w:trPr>
          <w:trHeight w:val="553"/>
          <w:jc w:val="center"/>
        </w:trPr>
        <w:tc>
          <w:tcPr>
            <w:tcW w:w="3457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 xml:space="preserve">时间：  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 xml:space="preserve"> 年  月  日</w:t>
            </w:r>
          </w:p>
        </w:tc>
        <w:tc>
          <w:tcPr>
            <w:tcW w:w="5438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地   点：</w:t>
            </w:r>
          </w:p>
        </w:tc>
      </w:tr>
      <w:tr w:rsidR="003931B5">
        <w:trPr>
          <w:trHeight w:val="1198"/>
          <w:jc w:val="center"/>
        </w:trPr>
        <w:tc>
          <w:tcPr>
            <w:tcW w:w="8895" w:type="dxa"/>
            <w:gridSpan w:val="2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参与听课教师：</w:t>
            </w:r>
          </w:p>
        </w:tc>
      </w:tr>
      <w:tr w:rsidR="003931B5">
        <w:trPr>
          <w:trHeight w:val="3667"/>
          <w:jc w:val="center"/>
        </w:trPr>
        <w:tc>
          <w:tcPr>
            <w:tcW w:w="8895" w:type="dxa"/>
            <w:gridSpan w:val="2"/>
          </w:tcPr>
          <w:p w:rsidR="003931B5" w:rsidRDefault="00BD3964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课程讲授情况：</w:t>
            </w:r>
          </w:p>
          <w:p w:rsidR="003931B5" w:rsidRDefault="003931B5">
            <w:pPr>
              <w:spacing w:line="360" w:lineRule="auto"/>
              <w:ind w:firstLineChars="181" w:firstLine="507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  <w:tr w:rsidR="003931B5">
        <w:trPr>
          <w:trHeight w:val="5909"/>
          <w:jc w:val="center"/>
        </w:trPr>
        <w:tc>
          <w:tcPr>
            <w:tcW w:w="8895" w:type="dxa"/>
            <w:gridSpan w:val="2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存在的问题和建议（包括观摩课的组织、讲授、课后研讨等）：</w:t>
            </w:r>
          </w:p>
          <w:p w:rsidR="003931B5" w:rsidRDefault="003931B5">
            <w:pPr>
              <w:spacing w:line="360" w:lineRule="auto"/>
              <w:ind w:firstLineChars="181" w:firstLine="507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</w:tbl>
    <w:p w:rsidR="003931B5" w:rsidRDefault="00BD3964">
      <w:pPr>
        <w:rPr>
          <w:rFonts w:ascii="Times New Roman" w:eastAsia="宋体"/>
          <w:bCs/>
          <w:sz w:val="24"/>
          <w:szCs w:val="24"/>
        </w:rPr>
      </w:pPr>
      <w:r>
        <w:rPr>
          <w:rFonts w:ascii="Times New Roman" w:eastAsia="宋体" w:hint="eastAsia"/>
          <w:bCs/>
          <w:sz w:val="24"/>
          <w:szCs w:val="24"/>
        </w:rPr>
        <w:t>注：页面不足时可加页。</w:t>
      </w:r>
    </w:p>
    <w:p w:rsidR="003931B5" w:rsidRDefault="003931B5">
      <w:pPr>
        <w:spacing w:line="360" w:lineRule="auto"/>
        <w:rPr>
          <w:rFonts w:ascii="Times New Roman" w:eastAsia="宋体"/>
          <w:sz w:val="24"/>
          <w:szCs w:val="24"/>
        </w:rPr>
      </w:pPr>
    </w:p>
    <w:p w:rsidR="003931B5" w:rsidRDefault="00BD3964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北京林业大学本科教学检查教师座谈会记录表</w:t>
      </w:r>
    </w:p>
    <w:p w:rsidR="003931B5" w:rsidRDefault="00BD3964">
      <w:pPr>
        <w:wordWrap w:val="0"/>
        <w:spacing w:beforeLines="50" w:before="156" w:afterLines="50" w:after="156"/>
        <w:jc w:val="righ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 xml:space="preserve">填表人： </w:t>
      </w:r>
      <w:r>
        <w:rPr>
          <w:rFonts w:ascii="宋体" w:eastAsia="宋体" w:hAnsi="宋体"/>
          <w:spacing w:val="20"/>
          <w:sz w:val="24"/>
          <w:szCs w:val="24"/>
        </w:rPr>
        <w:t xml:space="preserve">     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045"/>
        <w:gridCol w:w="3255"/>
      </w:tblGrid>
      <w:tr w:rsidR="003931B5">
        <w:trPr>
          <w:trHeight w:val="553"/>
          <w:jc w:val="center"/>
        </w:trPr>
        <w:tc>
          <w:tcPr>
            <w:tcW w:w="3045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时间：   年  月  日</w:t>
            </w:r>
          </w:p>
        </w:tc>
        <w:tc>
          <w:tcPr>
            <w:tcW w:w="3045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地点：</w:t>
            </w:r>
          </w:p>
        </w:tc>
        <w:tc>
          <w:tcPr>
            <w:tcW w:w="3255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参加人数：</w:t>
            </w:r>
          </w:p>
        </w:tc>
      </w:tr>
      <w:tr w:rsidR="003931B5">
        <w:trPr>
          <w:trHeight w:val="1226"/>
          <w:jc w:val="center"/>
        </w:trPr>
        <w:tc>
          <w:tcPr>
            <w:tcW w:w="9345" w:type="dxa"/>
            <w:gridSpan w:val="3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与会领导和教师：</w:t>
            </w:r>
          </w:p>
        </w:tc>
      </w:tr>
      <w:tr w:rsidR="003931B5">
        <w:trPr>
          <w:trHeight w:val="9984"/>
          <w:jc w:val="center"/>
        </w:trPr>
        <w:tc>
          <w:tcPr>
            <w:tcW w:w="9345" w:type="dxa"/>
            <w:gridSpan w:val="3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会议记录：</w:t>
            </w:r>
          </w:p>
        </w:tc>
      </w:tr>
    </w:tbl>
    <w:p w:rsidR="003931B5" w:rsidRDefault="00BD3964">
      <w:pPr>
        <w:rPr>
          <w:rFonts w:ascii="Times New Roman" w:eastAsia="宋体"/>
          <w:sz w:val="21"/>
          <w:szCs w:val="24"/>
        </w:rPr>
      </w:pPr>
      <w:r>
        <w:rPr>
          <w:rFonts w:ascii="Times New Roman" w:eastAsia="宋体" w:hint="eastAsia"/>
          <w:bCs/>
          <w:sz w:val="24"/>
          <w:szCs w:val="24"/>
        </w:rPr>
        <w:t>注：页面不足时可加页。</w:t>
      </w:r>
    </w:p>
    <w:p w:rsidR="003931B5" w:rsidRDefault="003931B5">
      <w:pPr>
        <w:spacing w:line="360" w:lineRule="auto"/>
        <w:rPr>
          <w:rFonts w:ascii="Times New Roman" w:eastAsia="宋体"/>
          <w:sz w:val="24"/>
          <w:szCs w:val="24"/>
        </w:rPr>
      </w:pPr>
    </w:p>
    <w:p w:rsidR="003931B5" w:rsidRDefault="00BD3964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北京林业大学本科教学检查学生座谈会记录表</w:t>
      </w:r>
    </w:p>
    <w:p w:rsidR="003931B5" w:rsidRDefault="00BD3964">
      <w:pPr>
        <w:wordWrap w:val="0"/>
        <w:spacing w:beforeLines="50" w:before="156" w:afterLines="50" w:after="156"/>
        <w:jc w:val="right"/>
        <w:rPr>
          <w:rFonts w:ascii="宋体" w:eastAsia="宋体" w:hAnsi="宋体"/>
          <w:spacing w:val="20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 xml:space="preserve">填表人： </w:t>
      </w:r>
      <w:r>
        <w:rPr>
          <w:rFonts w:ascii="宋体" w:eastAsia="宋体" w:hAnsi="宋体"/>
          <w:spacing w:val="20"/>
          <w:sz w:val="24"/>
          <w:szCs w:val="24"/>
        </w:rPr>
        <w:t xml:space="preserve">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3040"/>
        <w:gridCol w:w="3251"/>
      </w:tblGrid>
      <w:tr w:rsidR="003931B5">
        <w:trPr>
          <w:trHeight w:val="508"/>
          <w:jc w:val="center"/>
        </w:trPr>
        <w:tc>
          <w:tcPr>
            <w:tcW w:w="3040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时间：   年  月  日</w:t>
            </w:r>
          </w:p>
        </w:tc>
        <w:tc>
          <w:tcPr>
            <w:tcW w:w="3040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地点：</w:t>
            </w:r>
          </w:p>
        </w:tc>
        <w:tc>
          <w:tcPr>
            <w:tcW w:w="3251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学生代表人数：</w:t>
            </w:r>
          </w:p>
        </w:tc>
      </w:tr>
      <w:tr w:rsidR="003931B5">
        <w:trPr>
          <w:trHeight w:val="508"/>
          <w:jc w:val="center"/>
        </w:trPr>
        <w:tc>
          <w:tcPr>
            <w:tcW w:w="3040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学生所在班级</w:t>
            </w:r>
          </w:p>
        </w:tc>
        <w:tc>
          <w:tcPr>
            <w:tcW w:w="6291" w:type="dxa"/>
            <w:gridSpan w:val="2"/>
            <w:vAlign w:val="center"/>
          </w:tcPr>
          <w:p w:rsidR="003931B5" w:rsidRDefault="003931B5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  <w:tr w:rsidR="003931B5">
        <w:trPr>
          <w:trHeight w:val="1127"/>
          <w:jc w:val="center"/>
        </w:trPr>
        <w:tc>
          <w:tcPr>
            <w:tcW w:w="9331" w:type="dxa"/>
            <w:gridSpan w:val="3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与会教师和领导：</w:t>
            </w:r>
          </w:p>
        </w:tc>
      </w:tr>
      <w:tr w:rsidR="003931B5">
        <w:trPr>
          <w:trHeight w:val="9890"/>
          <w:jc w:val="center"/>
        </w:trPr>
        <w:tc>
          <w:tcPr>
            <w:tcW w:w="9331" w:type="dxa"/>
            <w:gridSpan w:val="3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会议记录：</w:t>
            </w:r>
          </w:p>
        </w:tc>
      </w:tr>
    </w:tbl>
    <w:p w:rsidR="003931B5" w:rsidRDefault="00BD3964">
      <w:pPr>
        <w:rPr>
          <w:rFonts w:ascii="Times New Roman" w:eastAsia="宋体"/>
          <w:bCs/>
          <w:sz w:val="24"/>
          <w:szCs w:val="24"/>
        </w:rPr>
      </w:pPr>
      <w:r>
        <w:rPr>
          <w:rFonts w:ascii="Times New Roman" w:eastAsia="宋体" w:hint="eastAsia"/>
          <w:bCs/>
          <w:sz w:val="24"/>
          <w:szCs w:val="24"/>
        </w:rPr>
        <w:t>注：页面不足时可加页。</w:t>
      </w:r>
    </w:p>
    <w:p w:rsidR="003931B5" w:rsidRDefault="003931B5">
      <w:pPr>
        <w:rPr>
          <w:rFonts w:ascii="Times New Roman" w:eastAsia="宋体"/>
          <w:sz w:val="24"/>
          <w:szCs w:val="24"/>
        </w:rPr>
      </w:pPr>
    </w:p>
    <w:p w:rsidR="003931B5" w:rsidRDefault="00BD3964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北京林业大学本科教学检查试卷评价表</w:t>
      </w:r>
    </w:p>
    <w:p w:rsidR="003931B5" w:rsidRDefault="00BD3964">
      <w:pPr>
        <w:wordWrap w:val="0"/>
        <w:spacing w:beforeLines="50" w:before="156" w:afterLines="50" w:after="156"/>
        <w:jc w:val="right"/>
        <w:rPr>
          <w:rFonts w:ascii="宋体" w:eastAsia="宋体" w:hAnsi="宋体"/>
          <w:spacing w:val="20"/>
          <w:sz w:val="36"/>
          <w:szCs w:val="36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 xml:space="preserve">填表人： </w:t>
      </w:r>
      <w:r>
        <w:rPr>
          <w:rFonts w:ascii="宋体" w:eastAsia="宋体" w:hAnsi="宋体"/>
          <w:spacing w:val="20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pacing w:val="20"/>
          <w:sz w:val="24"/>
          <w:szCs w:val="24"/>
        </w:rPr>
        <w:t xml:space="preserve">年  月  日 </w:t>
      </w:r>
      <w:r>
        <w:rPr>
          <w:rFonts w:ascii="宋体" w:eastAsia="宋体" w:hAnsi="宋体"/>
          <w:spacing w:val="20"/>
          <w:sz w:val="24"/>
          <w:szCs w:val="24"/>
        </w:rPr>
        <w:t xml:space="preserve"> 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869"/>
        <w:gridCol w:w="1154"/>
        <w:gridCol w:w="689"/>
        <w:gridCol w:w="2037"/>
      </w:tblGrid>
      <w:tr w:rsidR="003931B5">
        <w:trPr>
          <w:trHeight w:val="548"/>
          <w:jc w:val="center"/>
        </w:trPr>
        <w:tc>
          <w:tcPr>
            <w:tcW w:w="5016" w:type="dxa"/>
            <w:gridSpan w:val="2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试卷名称：</w:t>
            </w:r>
          </w:p>
        </w:tc>
        <w:tc>
          <w:tcPr>
            <w:tcW w:w="3880" w:type="dxa"/>
            <w:gridSpan w:val="3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spacing w:val="2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-20</w:t>
            </w:r>
            <w:r>
              <w:rPr>
                <w:rFonts w:ascii="宋体" w:eastAsia="宋体" w:hAnsi="宋体"/>
                <w:spacing w:val="2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学年第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pacing w:val="2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学期</w:t>
            </w:r>
          </w:p>
        </w:tc>
      </w:tr>
      <w:tr w:rsidR="003931B5">
        <w:trPr>
          <w:trHeight w:val="581"/>
          <w:jc w:val="center"/>
        </w:trPr>
        <w:tc>
          <w:tcPr>
            <w:tcW w:w="8896" w:type="dxa"/>
            <w:gridSpan w:val="5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考试班级：</w:t>
            </w:r>
          </w:p>
        </w:tc>
      </w:tr>
      <w:tr w:rsidR="003931B5">
        <w:trPr>
          <w:trHeight w:val="563"/>
          <w:jc w:val="center"/>
        </w:trPr>
        <w:tc>
          <w:tcPr>
            <w:tcW w:w="314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命题难度</w:t>
            </w:r>
          </w:p>
        </w:tc>
        <w:tc>
          <w:tcPr>
            <w:tcW w:w="1869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难[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1843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适中[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203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简单[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</w:tr>
      <w:tr w:rsidR="003931B5">
        <w:trPr>
          <w:trHeight w:val="563"/>
          <w:jc w:val="center"/>
        </w:trPr>
        <w:tc>
          <w:tcPr>
            <w:tcW w:w="314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试卷题量</w:t>
            </w:r>
          </w:p>
        </w:tc>
        <w:tc>
          <w:tcPr>
            <w:tcW w:w="1869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多[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1843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适中[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203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少[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</w:tr>
      <w:tr w:rsidR="003931B5">
        <w:trPr>
          <w:trHeight w:val="563"/>
          <w:jc w:val="center"/>
        </w:trPr>
        <w:tc>
          <w:tcPr>
            <w:tcW w:w="314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试卷批改</w:t>
            </w:r>
          </w:p>
        </w:tc>
        <w:tc>
          <w:tcPr>
            <w:tcW w:w="1869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认真[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1843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一般[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203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不认真[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</w:tr>
      <w:tr w:rsidR="003931B5">
        <w:trPr>
          <w:trHeight w:val="563"/>
          <w:jc w:val="center"/>
        </w:trPr>
        <w:tc>
          <w:tcPr>
            <w:tcW w:w="3147" w:type="dxa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材料完整性</w:t>
            </w:r>
          </w:p>
        </w:tc>
        <w:tc>
          <w:tcPr>
            <w:tcW w:w="3023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齐全[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  <w:tc>
          <w:tcPr>
            <w:tcW w:w="2726" w:type="dxa"/>
            <w:gridSpan w:val="2"/>
            <w:vAlign w:val="center"/>
          </w:tcPr>
          <w:p w:rsidR="003931B5" w:rsidRDefault="00BD3964">
            <w:pPr>
              <w:jc w:val="center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不齐全[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</w:tr>
      <w:tr w:rsidR="003931B5">
        <w:trPr>
          <w:trHeight w:val="8774"/>
          <w:jc w:val="center"/>
        </w:trPr>
        <w:tc>
          <w:tcPr>
            <w:tcW w:w="8896" w:type="dxa"/>
            <w:gridSpan w:val="5"/>
          </w:tcPr>
          <w:p w:rsidR="003931B5" w:rsidRDefault="00BD3964">
            <w:pPr>
              <w:spacing w:line="360" w:lineRule="auto"/>
              <w:ind w:firstLineChars="130" w:firstLine="364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存在的主要问题及建议：</w:t>
            </w:r>
          </w:p>
          <w:p w:rsidR="003931B5" w:rsidRDefault="003931B5">
            <w:pPr>
              <w:spacing w:line="360" w:lineRule="auto"/>
              <w:ind w:firstLineChars="130" w:firstLine="364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</w:tbl>
    <w:p w:rsidR="003931B5" w:rsidRDefault="003931B5">
      <w:pPr>
        <w:spacing w:line="360" w:lineRule="auto"/>
        <w:rPr>
          <w:rFonts w:ascii="Times New Roman" w:eastAsia="宋体"/>
          <w:sz w:val="24"/>
          <w:szCs w:val="24"/>
        </w:rPr>
      </w:pPr>
    </w:p>
    <w:p w:rsidR="003931B5" w:rsidRDefault="00BD3964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北京林业大学本科教学检查毕业论文（设计）评价表</w:t>
      </w:r>
    </w:p>
    <w:p w:rsidR="003931B5" w:rsidRDefault="00BD3964">
      <w:pPr>
        <w:wordWrap w:val="0"/>
        <w:spacing w:beforeLines="50" w:before="156" w:afterLines="50" w:after="156"/>
        <w:jc w:val="right"/>
        <w:rPr>
          <w:rFonts w:ascii="宋体" w:eastAsia="宋体" w:hAnsi="宋体"/>
          <w:spacing w:val="20"/>
          <w:sz w:val="36"/>
          <w:szCs w:val="36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 xml:space="preserve">填表人： </w:t>
      </w:r>
      <w:r>
        <w:rPr>
          <w:rFonts w:ascii="宋体" w:eastAsia="宋体" w:hAnsi="宋体"/>
          <w:spacing w:val="20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pacing w:val="20"/>
          <w:sz w:val="24"/>
          <w:szCs w:val="24"/>
        </w:rPr>
        <w:t xml:space="preserve">年   月  日  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228"/>
        <w:gridCol w:w="4162"/>
      </w:tblGrid>
      <w:tr w:rsidR="003931B5">
        <w:trPr>
          <w:trHeight w:val="873"/>
          <w:jc w:val="center"/>
        </w:trPr>
        <w:tc>
          <w:tcPr>
            <w:tcW w:w="1896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班级或学号</w:t>
            </w:r>
          </w:p>
        </w:tc>
        <w:tc>
          <w:tcPr>
            <w:tcW w:w="3228" w:type="dxa"/>
            <w:vAlign w:val="center"/>
          </w:tcPr>
          <w:p w:rsidR="003931B5" w:rsidRDefault="003931B5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  <w:tc>
          <w:tcPr>
            <w:tcW w:w="4162" w:type="dxa"/>
            <w:vAlign w:val="center"/>
          </w:tcPr>
          <w:p w:rsidR="003931B5" w:rsidRDefault="00BD3964">
            <w:pPr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spacing w:val="2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-20</w:t>
            </w:r>
            <w:r>
              <w:rPr>
                <w:rFonts w:ascii="宋体" w:eastAsia="宋体" w:hAnsi="宋体"/>
                <w:spacing w:val="2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学年第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pacing w:val="2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学期</w:t>
            </w:r>
          </w:p>
        </w:tc>
      </w:tr>
      <w:tr w:rsidR="003931B5">
        <w:trPr>
          <w:trHeight w:val="562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20"/>
                <w:sz w:val="24"/>
                <w:szCs w:val="24"/>
              </w:rPr>
              <w:t xml:space="preserve">论文选题：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很好[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 好[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 较差[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]</w:t>
            </w:r>
          </w:p>
        </w:tc>
      </w:tr>
      <w:tr w:rsidR="003931B5">
        <w:trPr>
          <w:trHeight w:val="1545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b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存在的问题和建议：</w:t>
            </w:r>
          </w:p>
        </w:tc>
      </w:tr>
      <w:tr w:rsidR="003931B5">
        <w:trPr>
          <w:trHeight w:val="582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20"/>
                <w:sz w:val="24"/>
                <w:szCs w:val="24"/>
              </w:rPr>
              <w:t xml:space="preserve">内容丰富度：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很好[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好[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较差[  ]</w:t>
            </w:r>
          </w:p>
        </w:tc>
      </w:tr>
      <w:tr w:rsidR="003931B5">
        <w:trPr>
          <w:trHeight w:val="1519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ind w:firstLineChars="181" w:firstLine="507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存在的问题和建议：</w:t>
            </w:r>
          </w:p>
        </w:tc>
      </w:tr>
      <w:tr w:rsidR="003931B5">
        <w:trPr>
          <w:trHeight w:val="575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20"/>
                <w:sz w:val="24"/>
                <w:szCs w:val="24"/>
              </w:rPr>
              <w:t xml:space="preserve">成绩评定：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偏高[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适中[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偏低[  ]</w:t>
            </w:r>
          </w:p>
        </w:tc>
      </w:tr>
      <w:tr w:rsidR="003931B5">
        <w:trPr>
          <w:trHeight w:val="1534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ind w:firstLineChars="181" w:firstLine="507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存在的问题和建议：</w:t>
            </w:r>
          </w:p>
        </w:tc>
      </w:tr>
      <w:tr w:rsidR="003931B5">
        <w:trPr>
          <w:trHeight w:val="425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20"/>
                <w:sz w:val="24"/>
                <w:szCs w:val="24"/>
              </w:rPr>
              <w:t xml:space="preserve">材料完整性：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齐全[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不齐全[  ]</w:t>
            </w:r>
          </w:p>
        </w:tc>
      </w:tr>
      <w:tr w:rsidR="003931B5">
        <w:trPr>
          <w:trHeight w:val="1493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ind w:firstLineChars="202" w:firstLine="566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存在的问题和建议：</w:t>
            </w:r>
          </w:p>
        </w:tc>
      </w:tr>
      <w:tr w:rsidR="003931B5">
        <w:trPr>
          <w:trHeight w:val="558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jc w:val="left"/>
              <w:rPr>
                <w:rFonts w:ascii="宋体" w:eastAsia="宋体" w:hAnsi="宋体"/>
                <w:b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20"/>
                <w:sz w:val="24"/>
                <w:szCs w:val="24"/>
              </w:rPr>
              <w:t>论文总体水平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很好[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好[  ]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ab/>
              <w:t>较差[  ]</w:t>
            </w:r>
          </w:p>
        </w:tc>
      </w:tr>
      <w:tr w:rsidR="003931B5">
        <w:trPr>
          <w:trHeight w:val="2543"/>
          <w:jc w:val="center"/>
        </w:trPr>
        <w:tc>
          <w:tcPr>
            <w:tcW w:w="9286" w:type="dxa"/>
            <w:gridSpan w:val="3"/>
          </w:tcPr>
          <w:p w:rsidR="003931B5" w:rsidRDefault="00BD3964">
            <w:pPr>
              <w:spacing w:line="360" w:lineRule="auto"/>
              <w:ind w:firstLineChars="152" w:firstLine="426"/>
              <w:jc w:val="lef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存在的主要问题及建议：</w:t>
            </w:r>
          </w:p>
        </w:tc>
      </w:tr>
    </w:tbl>
    <w:p w:rsidR="003931B5" w:rsidRDefault="003931B5">
      <w:pPr>
        <w:rPr>
          <w:rFonts w:ascii="宋体" w:eastAsia="宋体" w:hAnsi="宋体"/>
          <w:spacing w:val="20"/>
          <w:sz w:val="21"/>
          <w:szCs w:val="21"/>
        </w:rPr>
      </w:pPr>
    </w:p>
    <w:p w:rsidR="003931B5" w:rsidRDefault="00BD3964">
      <w:pPr>
        <w:ind w:firstLineChars="39" w:firstLine="14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北京林业大学本科教学检查巡查情况反馈表</w:t>
      </w:r>
    </w:p>
    <w:p w:rsidR="003931B5" w:rsidRDefault="00BD3964">
      <w:pPr>
        <w:wordWrap w:val="0"/>
        <w:spacing w:beforeLines="50" w:before="156" w:afterLines="50" w:after="156"/>
        <w:jc w:val="right"/>
        <w:rPr>
          <w:rFonts w:ascii="宋体" w:eastAsia="宋体" w:hAnsi="宋体"/>
          <w:spacing w:val="20"/>
          <w:sz w:val="24"/>
          <w:szCs w:val="24"/>
        </w:rPr>
      </w:pPr>
      <w:r>
        <w:rPr>
          <w:rFonts w:ascii="宋体" w:eastAsia="宋体" w:hAnsi="宋体" w:hint="eastAsia"/>
          <w:spacing w:val="20"/>
          <w:sz w:val="24"/>
          <w:szCs w:val="24"/>
        </w:rPr>
        <w:t xml:space="preserve">巡查日期： </w:t>
      </w:r>
      <w:r>
        <w:rPr>
          <w:rFonts w:ascii="宋体" w:eastAsia="宋体" w:hAnsi="宋体"/>
          <w:spacing w:val="20"/>
          <w:sz w:val="24"/>
          <w:szCs w:val="24"/>
        </w:rPr>
        <w:t xml:space="preserve">  </w:t>
      </w:r>
      <w:r>
        <w:rPr>
          <w:rFonts w:ascii="宋体" w:eastAsia="宋体" w:hAnsi="宋体" w:hint="eastAsia"/>
          <w:spacing w:val="20"/>
          <w:sz w:val="24"/>
          <w:szCs w:val="24"/>
        </w:rPr>
        <w:t xml:space="preserve">  年  月  日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3931B5">
        <w:trPr>
          <w:trHeight w:val="12213"/>
          <w:jc w:val="center"/>
        </w:trPr>
        <w:tc>
          <w:tcPr>
            <w:tcW w:w="9331" w:type="dxa"/>
          </w:tcPr>
          <w:p w:rsidR="003931B5" w:rsidRDefault="00BD3964">
            <w:pPr>
              <w:spacing w:line="360" w:lineRule="auto"/>
              <w:ind w:firstLineChars="161" w:firstLine="451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>巡查中发现的主要问题：</w:t>
            </w: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3931B5">
            <w:pPr>
              <w:spacing w:line="360" w:lineRule="auto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BD3964">
            <w:pPr>
              <w:wordWrap w:val="0"/>
              <w:jc w:val="righ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 xml:space="preserve">签字： 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            </w:t>
            </w:r>
          </w:p>
          <w:p w:rsidR="003931B5" w:rsidRDefault="003931B5">
            <w:pPr>
              <w:jc w:val="right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  <w:p w:rsidR="003931B5" w:rsidRDefault="00BD3964">
            <w:pPr>
              <w:jc w:val="right"/>
              <w:rPr>
                <w:rFonts w:ascii="宋体" w:eastAsia="宋体" w:hAnsi="宋体"/>
                <w:spacing w:val="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 xml:space="preserve">日期： </w:t>
            </w:r>
            <w:r>
              <w:rPr>
                <w:rFonts w:ascii="宋体" w:eastAsia="宋体" w:hAnsi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pacing w:val="20"/>
                <w:sz w:val="24"/>
                <w:szCs w:val="24"/>
              </w:rPr>
              <w:t xml:space="preserve">  年   月  日</w:t>
            </w:r>
          </w:p>
          <w:p w:rsidR="003931B5" w:rsidRDefault="003931B5">
            <w:pPr>
              <w:wordWrap w:val="0"/>
              <w:jc w:val="right"/>
              <w:rPr>
                <w:rFonts w:ascii="宋体" w:eastAsia="宋体" w:hAnsi="宋体"/>
                <w:spacing w:val="20"/>
                <w:sz w:val="24"/>
                <w:szCs w:val="24"/>
              </w:rPr>
            </w:pPr>
          </w:p>
        </w:tc>
      </w:tr>
    </w:tbl>
    <w:p w:rsidR="003931B5" w:rsidRDefault="00BD3964">
      <w:pPr>
        <w:rPr>
          <w:rFonts w:hAnsi="仿宋_GB2312" w:cs="仿宋_GB2312"/>
        </w:rPr>
      </w:pPr>
      <w:r>
        <w:rPr>
          <w:rFonts w:ascii="Times New Roman" w:eastAsia="宋体" w:hint="eastAsia"/>
          <w:bCs/>
          <w:sz w:val="24"/>
          <w:szCs w:val="24"/>
        </w:rPr>
        <w:t>注：页面不足时可加页。</w:t>
      </w:r>
    </w:p>
    <w:sectPr w:rsidR="003931B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3B" w:rsidRDefault="00596B3B">
      <w:r>
        <w:separator/>
      </w:r>
    </w:p>
  </w:endnote>
  <w:endnote w:type="continuationSeparator" w:id="0">
    <w:p w:rsidR="00596B3B" w:rsidRDefault="0059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B5" w:rsidRDefault="00BD3964">
    <w:pPr>
      <w:pStyle w:val="a4"/>
      <w:wordWrap w:val="0"/>
      <w:ind w:right="80" w:firstLine="360"/>
      <w:jc w:val="right"/>
      <w:rPr>
        <w:rFonts w:ascii="宋体" w:hAnsi="宋体"/>
        <w:sz w:val="28"/>
        <w:szCs w:val="28"/>
      </w:rPr>
    </w:pPr>
    <w:r>
      <w:rPr>
        <w:rFonts w:hint="eastAsia"/>
        <w:kern w:val="0"/>
        <w:sz w:val="28"/>
        <w:szCs w:val="28"/>
      </w:rPr>
      <w:t xml:space="preserve">                  </w:t>
    </w:r>
    <w:r>
      <w:rPr>
        <w:rFonts w:ascii="宋体" w:hAnsi="宋体"/>
        <w:kern w:val="0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0B0DCE"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3B" w:rsidRDefault="00596B3B">
      <w:r>
        <w:separator/>
      </w:r>
    </w:p>
  </w:footnote>
  <w:footnote w:type="continuationSeparator" w:id="0">
    <w:p w:rsidR="00596B3B" w:rsidRDefault="0059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41B3A"/>
    <w:multiLevelType w:val="multilevel"/>
    <w:tmpl w:val="3BB41B3A"/>
    <w:lvl w:ilvl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YjM2ZGEyODIwZTk2YzI1YmM2MWFlY2MxNDljYWQifQ=="/>
  </w:docVars>
  <w:rsids>
    <w:rsidRoot w:val="004400FF"/>
    <w:rsid w:val="00027A07"/>
    <w:rsid w:val="000B0DCE"/>
    <w:rsid w:val="000F674B"/>
    <w:rsid w:val="00124FE7"/>
    <w:rsid w:val="00143533"/>
    <w:rsid w:val="00143EC1"/>
    <w:rsid w:val="00175145"/>
    <w:rsid w:val="00187BE8"/>
    <w:rsid w:val="001B003D"/>
    <w:rsid w:val="001E7E75"/>
    <w:rsid w:val="00222DD8"/>
    <w:rsid w:val="0023661B"/>
    <w:rsid w:val="00241F15"/>
    <w:rsid w:val="002546F5"/>
    <w:rsid w:val="002A49BA"/>
    <w:rsid w:val="002B476C"/>
    <w:rsid w:val="00300265"/>
    <w:rsid w:val="003111C6"/>
    <w:rsid w:val="0034679C"/>
    <w:rsid w:val="00347AC1"/>
    <w:rsid w:val="003931B5"/>
    <w:rsid w:val="003B74F4"/>
    <w:rsid w:val="003F309F"/>
    <w:rsid w:val="004400FF"/>
    <w:rsid w:val="004573EB"/>
    <w:rsid w:val="004963A7"/>
    <w:rsid w:val="004E52D3"/>
    <w:rsid w:val="005046E1"/>
    <w:rsid w:val="00575872"/>
    <w:rsid w:val="00596B3B"/>
    <w:rsid w:val="005A19FE"/>
    <w:rsid w:val="005B30F3"/>
    <w:rsid w:val="00602249"/>
    <w:rsid w:val="00636152"/>
    <w:rsid w:val="00677F30"/>
    <w:rsid w:val="00724790"/>
    <w:rsid w:val="007B22A9"/>
    <w:rsid w:val="007E191E"/>
    <w:rsid w:val="00877CAC"/>
    <w:rsid w:val="008C31C6"/>
    <w:rsid w:val="009C1882"/>
    <w:rsid w:val="009C72F0"/>
    <w:rsid w:val="009D4A75"/>
    <w:rsid w:val="009F6E0F"/>
    <w:rsid w:val="00A01944"/>
    <w:rsid w:val="00A6608D"/>
    <w:rsid w:val="00AB7D81"/>
    <w:rsid w:val="00B02D8B"/>
    <w:rsid w:val="00B235ED"/>
    <w:rsid w:val="00B253DB"/>
    <w:rsid w:val="00B30318"/>
    <w:rsid w:val="00BC4545"/>
    <w:rsid w:val="00BD3964"/>
    <w:rsid w:val="00C40F20"/>
    <w:rsid w:val="00C44F4F"/>
    <w:rsid w:val="00C9253C"/>
    <w:rsid w:val="00D40930"/>
    <w:rsid w:val="00D7225A"/>
    <w:rsid w:val="00DA2C7E"/>
    <w:rsid w:val="00E22F64"/>
    <w:rsid w:val="00E258F2"/>
    <w:rsid w:val="00E4465C"/>
    <w:rsid w:val="00E73D9D"/>
    <w:rsid w:val="00E9155E"/>
    <w:rsid w:val="00E96DF8"/>
    <w:rsid w:val="00EE4627"/>
    <w:rsid w:val="00F1616A"/>
    <w:rsid w:val="00F7002E"/>
    <w:rsid w:val="00FC669C"/>
    <w:rsid w:val="00FD4963"/>
    <w:rsid w:val="00FF39BA"/>
    <w:rsid w:val="05B62503"/>
    <w:rsid w:val="0A4D5A91"/>
    <w:rsid w:val="0F625791"/>
    <w:rsid w:val="0F8E6586"/>
    <w:rsid w:val="0FF860F6"/>
    <w:rsid w:val="170B6AA5"/>
    <w:rsid w:val="1EAF561E"/>
    <w:rsid w:val="1F335F58"/>
    <w:rsid w:val="1FEA00D1"/>
    <w:rsid w:val="211A7AEE"/>
    <w:rsid w:val="21882F4E"/>
    <w:rsid w:val="22677B52"/>
    <w:rsid w:val="28BB671F"/>
    <w:rsid w:val="29226A4F"/>
    <w:rsid w:val="2C524D33"/>
    <w:rsid w:val="2F741657"/>
    <w:rsid w:val="302B66F9"/>
    <w:rsid w:val="31561B6B"/>
    <w:rsid w:val="34D249D6"/>
    <w:rsid w:val="3737362F"/>
    <w:rsid w:val="37EC7BC3"/>
    <w:rsid w:val="413B181B"/>
    <w:rsid w:val="45C76E25"/>
    <w:rsid w:val="489A36F3"/>
    <w:rsid w:val="49AA39E1"/>
    <w:rsid w:val="49FC1867"/>
    <w:rsid w:val="4B8D6630"/>
    <w:rsid w:val="4E8B4A68"/>
    <w:rsid w:val="4F137DA7"/>
    <w:rsid w:val="52416390"/>
    <w:rsid w:val="57BE52F0"/>
    <w:rsid w:val="57DD4733"/>
    <w:rsid w:val="580E15DF"/>
    <w:rsid w:val="5DD61812"/>
    <w:rsid w:val="5E880EE7"/>
    <w:rsid w:val="5F017108"/>
    <w:rsid w:val="65555911"/>
    <w:rsid w:val="66A55631"/>
    <w:rsid w:val="67F805CC"/>
    <w:rsid w:val="6B114CED"/>
    <w:rsid w:val="6C6C565B"/>
    <w:rsid w:val="6D7F5893"/>
    <w:rsid w:val="703379DD"/>
    <w:rsid w:val="72077373"/>
    <w:rsid w:val="73E57241"/>
    <w:rsid w:val="75EE503D"/>
    <w:rsid w:val="75FF5F2C"/>
    <w:rsid w:val="76B32088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D6DA7DA-09FB-4087-A270-D193B61B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D496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D4963"/>
    <w:rPr>
      <w:rFonts w:ascii="仿宋_GB2312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449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范铭铭</dc:creator>
  <cp:lastModifiedBy>Windows User</cp:lastModifiedBy>
  <cp:revision>2</cp:revision>
  <cp:lastPrinted>2022-10-20T01:51:00Z</cp:lastPrinted>
  <dcterms:created xsi:type="dcterms:W3CDTF">2022-10-21T01:45:00Z</dcterms:created>
  <dcterms:modified xsi:type="dcterms:W3CDTF">2022-10-21T01:45:00Z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B73CC73DDDAF491A99DE03E6B43A8115</vt:lpwstr>
  </property>
</Properties>
</file>