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theme="minorBidi"/>
          <w:b w:val="0"/>
          <w:bCs w:val="0"/>
          <w:color w:val="FF0000"/>
          <w:sz w:val="48"/>
          <w:szCs w:val="48"/>
        </w:rPr>
      </w:pPr>
    </w:p>
    <w:p>
      <w:pPr>
        <w:jc w:val="center"/>
        <w:rPr>
          <w:rFonts w:hint="eastAsia" w:ascii="华文中宋" w:hAnsi="华文中宋" w:eastAsia="华文中宋" w:cstheme="minorBidi"/>
          <w:b w:val="0"/>
          <w:bCs w:val="0"/>
          <w:color w:val="FF0000"/>
          <w:sz w:val="48"/>
          <w:szCs w:val="48"/>
          <w:lang w:eastAsia="zh-CN"/>
        </w:rPr>
      </w:pPr>
      <w:r>
        <w:rPr>
          <w:rFonts w:hint="eastAsia" w:ascii="华文中宋" w:hAnsi="华文中宋" w:eastAsia="华文中宋" w:cstheme="minorBidi"/>
          <w:b w:val="0"/>
          <w:bCs w:val="0"/>
          <w:color w:val="FF0000"/>
          <w:sz w:val="48"/>
          <w:szCs w:val="48"/>
        </w:rPr>
        <w:t>北京林业大学草业与草原学院文件</w:t>
      </w:r>
    </w:p>
    <w:p>
      <w:pPr>
        <w:jc w:val="center"/>
        <w:rPr>
          <w:rFonts w:hint="eastAsia" w:ascii="华文中宋" w:hAnsi="华文中宋" w:eastAsia="华文中宋" w:cstheme="minorBidi"/>
          <w:b w:val="0"/>
          <w:bCs w:val="0"/>
          <w:color w:val="FF0000"/>
          <w:sz w:val="48"/>
          <w:szCs w:val="48"/>
          <w:lang w:eastAsia="zh-CN"/>
        </w:rPr>
      </w:pPr>
    </w:p>
    <w:p>
      <w:pPr>
        <w:jc w:val="center"/>
        <w:rPr>
          <w:rFonts w:hint="eastAsia"/>
          <w:b w:val="0"/>
          <w:bCs w:val="0"/>
          <w:color w:val="auto"/>
          <w:sz w:val="28"/>
          <w:szCs w:val="36"/>
          <w:u w:val="none" w:color="auto"/>
          <w:lang w:val="en-US" w:eastAsia="zh-CN"/>
        </w:rPr>
      </w:pPr>
      <w:r>
        <w:rPr>
          <w:rFonts w:hint="eastAsia"/>
          <w:b w:val="0"/>
          <w:bCs w:val="0"/>
          <w:color w:val="auto"/>
          <w:sz w:val="28"/>
          <w:szCs w:val="36"/>
          <w:u w:val="none" w:color="auto"/>
          <w:lang w:val="en-US" w:eastAsia="zh-CN"/>
        </w:rPr>
        <w:t>草院发〔2023〕7号</w:t>
      </w:r>
    </w:p>
    <w:p>
      <w:pPr>
        <w:jc w:val="both"/>
        <w:rPr>
          <w:rFonts w:hint="default"/>
          <w:sz w:val="36"/>
          <w:szCs w:val="44"/>
          <w:u w:val="thick" w:color="FF0000"/>
          <w:lang w:val="en-US" w:eastAsia="zh-CN"/>
        </w:rPr>
      </w:pPr>
      <w:r>
        <w:rPr>
          <w:rFonts w:hint="eastAsia"/>
          <w:sz w:val="36"/>
          <w:szCs w:val="44"/>
          <w:u w:val="thick" w:color="FF0000"/>
          <w:lang w:val="en-US" w:eastAsia="zh-CN"/>
        </w:rPr>
        <w:t xml:space="preserve">                                              </w:t>
      </w:r>
    </w:p>
    <w:p>
      <w:pPr>
        <w:jc w:val="center"/>
        <w:rPr>
          <w:rFonts w:hint="eastAsia" w:ascii="华文中宋" w:hAnsi="华文中宋" w:eastAsia="华文中宋" w:cstheme="minorBidi"/>
          <w:b/>
          <w:bCs/>
          <w:sz w:val="48"/>
          <w:szCs w:val="48"/>
        </w:rPr>
      </w:pPr>
    </w:p>
    <w:p>
      <w:pPr>
        <w:jc w:val="center"/>
        <w:rPr>
          <w:rFonts w:hint="default" w:ascii="华文中宋" w:hAnsi="华文中宋" w:eastAsia="华文中宋" w:cstheme="minorBidi"/>
          <w:b/>
          <w:bCs/>
          <w:sz w:val="48"/>
          <w:szCs w:val="48"/>
          <w:lang w:val="en-US" w:eastAsia="zh-CN"/>
        </w:rPr>
      </w:pPr>
      <w:r>
        <w:rPr>
          <w:rFonts w:hint="eastAsia" w:ascii="华文中宋" w:hAnsi="华文中宋" w:eastAsia="华文中宋" w:cstheme="minorBidi"/>
          <w:b/>
          <w:bCs/>
          <w:sz w:val="48"/>
          <w:szCs w:val="48"/>
        </w:rPr>
        <w:t xml:space="preserve">草业与草原学院 </w:t>
      </w:r>
      <w:r>
        <w:rPr>
          <w:rFonts w:ascii="华文中宋" w:hAnsi="华文中宋" w:eastAsia="华文中宋" w:cstheme="minorBidi"/>
          <w:b/>
          <w:bCs/>
          <w:sz w:val="48"/>
          <w:szCs w:val="48"/>
        </w:rPr>
        <w:t xml:space="preserve">                  </w:t>
      </w:r>
      <w:r>
        <w:rPr>
          <w:rFonts w:hint="eastAsia" w:ascii="华文中宋" w:hAnsi="华文中宋" w:eastAsia="华文中宋" w:cstheme="minorBidi"/>
          <w:b/>
          <w:bCs/>
          <w:sz w:val="48"/>
          <w:szCs w:val="48"/>
        </w:rPr>
        <w:t>实验室管理体系及岗位责任</w:t>
      </w:r>
      <w:r>
        <w:rPr>
          <w:rFonts w:hint="eastAsia" w:ascii="华文中宋" w:hAnsi="华文中宋" w:eastAsia="华文中宋" w:cstheme="minorBidi"/>
          <w:b/>
          <w:bCs/>
          <w:sz w:val="48"/>
          <w:szCs w:val="48"/>
          <w:lang w:eastAsia="zh-CN"/>
        </w:rPr>
        <w:t>（</w:t>
      </w:r>
      <w:r>
        <w:rPr>
          <w:rFonts w:hint="eastAsia" w:ascii="华文中宋" w:hAnsi="华文中宋" w:eastAsia="华文中宋" w:cstheme="minorBidi"/>
          <w:b/>
          <w:bCs/>
          <w:sz w:val="48"/>
          <w:szCs w:val="48"/>
          <w:lang w:val="en-US" w:eastAsia="zh-CN"/>
        </w:rPr>
        <w:t>修订）</w:t>
      </w:r>
    </w:p>
    <w:p>
      <w:pPr>
        <w:spacing w:before="156" w:beforeLines="50" w:after="156" w:afterLines="50"/>
        <w:ind w:firstLine="640" w:firstLineChars="200"/>
        <w:rPr>
          <w:rFonts w:hint="eastAsia" w:ascii="黑体" w:hAnsi="黑体" w:eastAsia="黑体" w:cstheme="minorBidi"/>
        </w:rPr>
      </w:pPr>
    </w:p>
    <w:p>
      <w:pPr>
        <w:spacing w:before="156" w:beforeLines="50" w:after="156" w:afterLines="50"/>
        <w:ind w:firstLine="640" w:firstLineChars="200"/>
        <w:rPr>
          <w:rFonts w:ascii="黑体" w:hAnsi="黑体" w:eastAsia="黑体" w:cstheme="minorBidi"/>
        </w:rPr>
      </w:pPr>
      <w:r>
        <w:rPr>
          <w:rFonts w:hint="eastAsia" w:ascii="黑体" w:hAnsi="黑体" w:eastAsia="黑体" w:cstheme="minorBidi"/>
        </w:rPr>
        <w:t>一、实验室管理体系</w:t>
      </w:r>
    </w:p>
    <w:p>
      <w:pPr>
        <w:ind w:firstLine="640" w:firstLineChars="200"/>
      </w:pPr>
      <w:r>
        <w:rPr>
          <w:rFonts w:hint="eastAsia"/>
        </w:rPr>
        <w:t>实验室安全管理按照“党政同责，一岗双责，齐抓共管，失职追责”的要求，根据“安全第一、预防为主、以人为本、依法依规、综合治理”和“谁使用、谁负责，谁主管、谁负责”的原则，配合学校建立学校、学院、实验室三级联动的实验室安全管理责任体系，责任到室到岗到人。</w:t>
      </w:r>
    </w:p>
    <w:p>
      <w:pPr>
        <w:ind w:firstLine="640" w:firstLineChars="200"/>
      </w:pPr>
      <w:r>
        <w:rPr>
          <w:rFonts w:hint="eastAsia"/>
        </w:rPr>
        <w:t>学院建立院系实验室安全领导小组，由学院党政负责人任组长，主要领导责任人任副组长，组员由学院党总支副书记、</w:t>
      </w:r>
      <w:r>
        <w:rPr>
          <w:rFonts w:hint="eastAsia"/>
          <w:lang w:val="en-US" w:eastAsia="zh-CN"/>
        </w:rPr>
        <w:t>实验室管理员</w:t>
      </w:r>
      <w:r>
        <w:rPr>
          <w:rFonts w:hint="eastAsia"/>
        </w:rPr>
        <w:t>、</w:t>
      </w:r>
      <w:r>
        <w:rPr>
          <w:rFonts w:hint="eastAsia"/>
          <w:lang w:val="en-US" w:eastAsia="zh-CN"/>
        </w:rPr>
        <w:t>学科负责人、</w:t>
      </w:r>
      <w:r>
        <w:rPr>
          <w:rFonts w:hint="eastAsia"/>
        </w:rPr>
        <w:t>教研室主任、实验室安全责任人组成。</w:t>
      </w:r>
    </w:p>
    <w:p>
      <w:pPr>
        <w:ind w:firstLine="640" w:firstLineChars="200"/>
      </w:pPr>
      <w:r>
        <w:rPr>
          <w:rFonts w:hint="eastAsia"/>
        </w:rPr>
        <w:t>学院党政主要负责人（党</w:t>
      </w:r>
      <w:r>
        <w:rPr>
          <w:rFonts w:hint="eastAsia"/>
          <w:lang w:val="en-US" w:eastAsia="zh-CN"/>
        </w:rPr>
        <w:t>委</w:t>
      </w:r>
      <w:r>
        <w:rPr>
          <w:rFonts w:hint="eastAsia"/>
        </w:rPr>
        <w:t>书记、院长）是本单位实验室安全工作的第一责任人，分管领导（</w:t>
      </w:r>
      <w:r>
        <w:rPr>
          <w:rFonts w:hint="eastAsia"/>
          <w:lang w:val="en-US" w:eastAsia="zh-CN"/>
        </w:rPr>
        <w:t>行政</w:t>
      </w:r>
      <w:r>
        <w:rPr>
          <w:rFonts w:hint="eastAsia"/>
        </w:rPr>
        <w:t>副院长）是本单位实验室安全工作的主要领导责任人，协助第一责任人负责本单位实验室安全工作，学院实验</w:t>
      </w:r>
      <w:r>
        <w:rPr>
          <w:rFonts w:hint="eastAsia"/>
          <w:lang w:val="en-US" w:eastAsia="zh-CN"/>
        </w:rPr>
        <w:t>室管理</w:t>
      </w:r>
      <w:r>
        <w:rPr>
          <w:rFonts w:hint="eastAsia"/>
        </w:rPr>
        <w:t>员负责具体管理工作。各实验室安全责任人是本实验室安全工作的直接责任人。实验指导教师、研究生导师及项目负责人对实验项目安全及师生安全负责，对事故发生负有直接责任。</w:t>
      </w:r>
    </w:p>
    <w:p>
      <w:pPr>
        <w:ind w:firstLine="640" w:firstLineChars="200"/>
      </w:pPr>
      <w:r>
        <w:rPr>
          <w:rFonts w:hint="eastAsia"/>
        </w:rPr>
        <w:t>学院建立一支由教师、实验技术人员和学生组成的实验室安全</w:t>
      </w:r>
      <w:r>
        <w:rPr>
          <w:rFonts w:hint="eastAsia"/>
          <w:lang w:val="en-US" w:eastAsia="zh-CN"/>
        </w:rPr>
        <w:t>督查</w:t>
      </w:r>
      <w:r>
        <w:rPr>
          <w:rFonts w:hint="eastAsia"/>
        </w:rPr>
        <w:t>队伍，协助各级责任人开展实验室管理。</w:t>
      </w:r>
    </w:p>
    <w:p>
      <w:pPr>
        <w:ind w:firstLine="640" w:firstLineChars="200"/>
      </w:pPr>
      <w:r>
        <w:rPr>
          <w:rFonts w:hint="eastAsia"/>
        </w:rPr>
        <w:t>学院与实验室所有使用人员签订实验室安全责任书，实验室安全管理坚持奖惩结合，与个人的年度考核、聘期考核、评奖评优、岗位评聘、晋升晋级、研究生招生等挂钩，对造成经济或人身伤害等后果的责任事故，实行 “一票否决制”。</w:t>
      </w:r>
    </w:p>
    <w:p>
      <w:pPr>
        <w:spacing w:before="156" w:beforeLines="50" w:after="156" w:afterLines="50"/>
        <w:ind w:firstLine="640" w:firstLineChars="200"/>
        <w:rPr>
          <w:rFonts w:ascii="黑体" w:hAnsi="黑体" w:eastAsia="黑体" w:cstheme="minorBidi"/>
        </w:rPr>
      </w:pPr>
      <w:r>
        <w:rPr>
          <w:rFonts w:hint="eastAsia" w:ascii="黑体" w:hAnsi="黑体" w:eastAsia="黑体" w:cstheme="minorBidi"/>
        </w:rPr>
        <w:t>二、岗位责任</w:t>
      </w:r>
    </w:p>
    <w:p>
      <w:pPr>
        <w:ind w:firstLine="643" w:firstLineChars="200"/>
        <w:rPr>
          <w:b/>
          <w:bCs/>
        </w:rPr>
      </w:pPr>
      <w:r>
        <w:rPr>
          <w:rFonts w:hint="eastAsia"/>
          <w:b/>
          <w:bCs/>
        </w:rPr>
        <w:t>（一）学院实验室安全工作领导小组</w:t>
      </w:r>
    </w:p>
    <w:p>
      <w:pPr>
        <w:ind w:firstLine="640" w:firstLineChars="200"/>
      </w:pPr>
      <w:r>
        <w:rPr>
          <w:rFonts w:hint="eastAsia"/>
        </w:rPr>
        <w:t>学院实验室安全领导小组负责统筹推进学院实验室安全管理各项工作。</w:t>
      </w:r>
    </w:p>
    <w:p>
      <w:pPr>
        <w:ind w:firstLine="640" w:firstLineChars="200"/>
      </w:pPr>
      <w:r>
        <w:rPr>
          <w:rFonts w:hint="eastAsia"/>
        </w:rPr>
        <w:t>1、组织领导学院实验室安全工作。</w:t>
      </w:r>
    </w:p>
    <w:p>
      <w:pPr>
        <w:ind w:firstLine="640" w:firstLineChars="200"/>
      </w:pPr>
      <w:r>
        <w:rPr>
          <w:rFonts w:hint="eastAsia"/>
        </w:rPr>
        <w:t>2、研究制定与实验室安全相关的政策、规章制度、责任体系及运行机制。</w:t>
      </w:r>
    </w:p>
    <w:p>
      <w:pPr>
        <w:ind w:firstLine="640" w:firstLineChars="200"/>
      </w:pPr>
      <w:r>
        <w:rPr>
          <w:rFonts w:hint="eastAsia"/>
        </w:rPr>
        <w:t>3、研究决定实验室安全的重要工作或重大事项。</w:t>
      </w:r>
    </w:p>
    <w:p>
      <w:pPr>
        <w:ind w:firstLine="640" w:firstLineChars="200"/>
      </w:pPr>
      <w:r>
        <w:rPr>
          <w:rFonts w:hint="eastAsia"/>
        </w:rPr>
        <w:t>4、研究审议需向学校党委常委会提交的事项。</w:t>
      </w:r>
    </w:p>
    <w:p>
      <w:pPr>
        <w:ind w:firstLine="640" w:firstLineChars="200"/>
      </w:pPr>
      <w:r>
        <w:rPr>
          <w:rFonts w:hint="eastAsia"/>
        </w:rPr>
        <w:t>5、其他需要决定的事项。</w:t>
      </w:r>
    </w:p>
    <w:p>
      <w:pPr>
        <w:ind w:firstLine="643" w:firstLineChars="200"/>
        <w:rPr>
          <w:b/>
          <w:bCs/>
        </w:rPr>
      </w:pPr>
      <w:r>
        <w:rPr>
          <w:rFonts w:hint="eastAsia"/>
          <w:b/>
          <w:bCs/>
        </w:rPr>
        <w:t>（二）第一责任人</w:t>
      </w:r>
    </w:p>
    <w:p>
      <w:pPr>
        <w:ind w:firstLine="640" w:firstLineChars="200"/>
      </w:pPr>
      <w:r>
        <w:rPr>
          <w:rFonts w:hint="eastAsia"/>
        </w:rPr>
        <w:t>学院、独立运行科研机构的党政主要负责人是本单位实验室安全工作的第一责任人，对本单位实验室安全工作负有主要领导责任。主要职责是：</w:t>
      </w:r>
    </w:p>
    <w:p>
      <w:pPr>
        <w:ind w:firstLine="640" w:firstLineChars="200"/>
      </w:pPr>
      <w:r>
        <w:rPr>
          <w:rFonts w:hint="eastAsia"/>
        </w:rPr>
        <w:t>1、建立健全并</w:t>
      </w:r>
      <w:r>
        <w:t>落实</w:t>
      </w:r>
      <w:r>
        <w:rPr>
          <w:rFonts w:hint="eastAsia"/>
        </w:rPr>
        <w:t>本单位安全责任体系和规章制度，组建本单位实验室安全工作领导小组，确定分管实验室安全工作的唯一学院副职领导及每间实验室的安全责任人。开展相关考核、奖惩工作。</w:t>
      </w:r>
    </w:p>
    <w:p>
      <w:pPr>
        <w:ind w:firstLine="640" w:firstLineChars="200"/>
      </w:pPr>
      <w:r>
        <w:rPr>
          <w:rFonts w:hint="eastAsia"/>
        </w:rPr>
        <w:t>2、代表本单位与学校签订《实验室安全责任书》，与本单位各实验室签订《实验室安全责任书》。</w:t>
      </w:r>
    </w:p>
    <w:p>
      <w:pPr>
        <w:ind w:firstLine="640" w:firstLineChars="200"/>
      </w:pPr>
      <w:r>
        <w:rPr>
          <w:rFonts w:hint="eastAsia"/>
        </w:rPr>
        <w:t>3、落实本单位实验室安全条件保障，筹措实验室安全建设和管理经费，解决实验室安全管理中的重点、难点问题。</w:t>
      </w:r>
    </w:p>
    <w:p>
      <w:pPr>
        <w:ind w:firstLine="643" w:firstLineChars="200"/>
        <w:rPr>
          <w:b/>
          <w:bCs/>
        </w:rPr>
      </w:pPr>
      <w:r>
        <w:rPr>
          <w:rFonts w:hint="eastAsia"/>
          <w:b/>
          <w:bCs/>
        </w:rPr>
        <w:t>（三）主要领导责任人</w:t>
      </w:r>
    </w:p>
    <w:p>
      <w:pPr>
        <w:ind w:firstLine="640" w:firstLineChars="200"/>
      </w:pPr>
      <w:r>
        <w:rPr>
          <w:rFonts w:hint="eastAsia"/>
        </w:rPr>
        <w:t>各学院、独立运行科研机构分管实验室安全工作的副职领导，协助本单位第一责任人负责本单位实验室安全工作，对本单位实验室安全工作负有主要领导责任。主要职责是：</w:t>
      </w:r>
    </w:p>
    <w:p>
      <w:pPr>
        <w:ind w:firstLine="640" w:firstLineChars="200"/>
      </w:pPr>
      <w:r>
        <w:rPr>
          <w:rFonts w:hint="eastAsia"/>
        </w:rPr>
        <w:t>1、严格执行国家、地方及学校的相关法律法规和政策，负责制定、落实本单位实验室安全管理制度和工作计划。负责组织本单位实验室安全检查与评估，落实相关整改措施，切实达到整改要求。</w:t>
      </w:r>
    </w:p>
    <w:p>
      <w:pPr>
        <w:ind w:firstLine="640" w:firstLineChars="200"/>
      </w:pPr>
      <w:r>
        <w:rPr>
          <w:rFonts w:hint="eastAsia"/>
        </w:rPr>
        <w:t>2、督促各实验室安全责任人制定本实验室安全管理制度；确保各实验室安全责任人与每一位使用实验室的师生签订《实验室安全责任书（承诺书）》。</w:t>
      </w:r>
    </w:p>
    <w:p>
      <w:pPr>
        <w:ind w:firstLine="640" w:firstLineChars="200"/>
      </w:pPr>
      <w:r>
        <w:rPr>
          <w:rFonts w:hint="eastAsia"/>
        </w:rPr>
        <w:t>3、组织制定本单位实验室安全培训计划，严格落实实验室人员安全准入制度，系统开展实验室安全教育和突发事故演练。</w:t>
      </w:r>
    </w:p>
    <w:p>
      <w:pPr>
        <w:ind w:firstLine="640" w:firstLineChars="200"/>
      </w:pPr>
      <w:r>
        <w:rPr>
          <w:rFonts w:hint="eastAsia"/>
        </w:rPr>
        <w:t>4、具体负责对教学、科研所需危险化学品、易燃易爆物品（气瓶及高温、高压容器等）、危险生物制品等危险源的购置申请进行审批，对其购买、运输、储存、领用、使用、退还和实验废物处置进行监管。建立本单位危险源分布清单，建立针对重要危险源的风险评估和应急管控方案。</w:t>
      </w:r>
    </w:p>
    <w:p>
      <w:pPr>
        <w:ind w:firstLine="640" w:firstLineChars="200"/>
      </w:pPr>
      <w:r>
        <w:rPr>
          <w:rFonts w:hint="eastAsia"/>
        </w:rPr>
        <w:t>5、根据需要在教职工中选聘专（兼）职实验室安全管理员，明确职责，协助开展安全培训、巡查整改等工作。</w:t>
      </w:r>
    </w:p>
    <w:p>
      <w:pPr>
        <w:ind w:firstLine="640" w:firstLineChars="200"/>
      </w:pPr>
      <w:r>
        <w:rPr>
          <w:rFonts w:hint="eastAsia"/>
        </w:rPr>
        <w:t>6、系统建立本单位实验室安全工作档案，及时发布、报送实验室安全工作相关信息和工作进展等。</w:t>
      </w:r>
    </w:p>
    <w:p>
      <w:pPr>
        <w:ind w:firstLine="643" w:firstLineChars="200"/>
        <w:rPr>
          <w:b/>
          <w:bCs/>
        </w:rPr>
      </w:pPr>
      <w:r>
        <w:rPr>
          <w:rFonts w:hint="eastAsia"/>
          <w:b/>
          <w:bCs/>
        </w:rPr>
        <w:t>（四）实验室安全责任人</w:t>
      </w:r>
    </w:p>
    <w:p>
      <w:pPr>
        <w:ind w:firstLine="640" w:firstLineChars="200"/>
      </w:pPr>
      <w:r>
        <w:rPr>
          <w:rFonts w:hint="eastAsia"/>
        </w:rPr>
        <w:t xml:space="preserve"> 实验室安全责任人是本实验室安全工作的直接责任人，对其管理</w:t>
      </w:r>
      <w:r>
        <w:t>的实验室</w:t>
      </w:r>
      <w:r>
        <w:rPr>
          <w:rFonts w:hint="eastAsia"/>
        </w:rPr>
        <w:t>安全工作负有直接管理责任。主要职责是：</w:t>
      </w:r>
    </w:p>
    <w:p>
      <w:pPr>
        <w:ind w:firstLine="640" w:firstLineChars="200"/>
      </w:pPr>
      <w:r>
        <w:rPr>
          <w:rFonts w:hint="eastAsia"/>
        </w:rPr>
        <w:t>1、落实实验室安全责任制，代表实验室与二级单位签订《实验室安全责任书》。严格执行实验室人员</w:t>
      </w:r>
      <w:r>
        <w:t>安全</w:t>
      </w:r>
      <w:r>
        <w:rPr>
          <w:rFonts w:hint="eastAsia"/>
        </w:rPr>
        <w:t>准入制度，与进入实验室的各类人员签订《实验室安全责任书（承诺书）》，并承担实验室的设备培训、安全教育、告知、警示、告诫、制止等责任和义务。</w:t>
      </w:r>
    </w:p>
    <w:p>
      <w:pPr>
        <w:ind w:firstLine="640" w:firstLineChars="200"/>
      </w:pPr>
      <w:r>
        <w:rPr>
          <w:rFonts w:hint="eastAsia"/>
        </w:rPr>
        <w:t>2、严格执行学校及学院实验室安全规章制度，根据实验室安全分类分级具体情况，制定并落实实验室安全管理规章制度，主要包括准入制度、值班制度、个人防护、设备维护</w:t>
      </w:r>
      <w:r>
        <w:t>、</w:t>
      </w:r>
      <w:r>
        <w:rPr>
          <w:rFonts w:hint="eastAsia"/>
        </w:rPr>
        <w:t>管理和操作规程、重要危险源风险评估和应急预案等。组织落实规章制度及安全警示标识上墙工作。</w:t>
      </w:r>
    </w:p>
    <w:p>
      <w:pPr>
        <w:ind w:firstLine="640" w:firstLineChars="200"/>
      </w:pPr>
      <w:r>
        <w:t>3</w:t>
      </w:r>
      <w:r>
        <w:rPr>
          <w:rFonts w:hint="eastAsia"/>
        </w:rPr>
        <w:t>、建立实验室危险源清单，对实验室内所有危险化学品、易燃易爆物品（气瓶及高温、高压容器等）、危险生物制品等危险源的购买、运输、储存、领用、使用、退还和实验废物处置进行</w:t>
      </w:r>
      <w:r>
        <w:t>监管</w:t>
      </w:r>
      <w:r>
        <w:rPr>
          <w:rFonts w:hint="eastAsia"/>
        </w:rPr>
        <w:t>。</w:t>
      </w:r>
    </w:p>
    <w:p>
      <w:pPr>
        <w:ind w:firstLine="640" w:firstLineChars="200"/>
      </w:pPr>
      <w:r>
        <w:rPr>
          <w:rFonts w:hint="eastAsia"/>
        </w:rPr>
        <w:t>4、负责对实验室设备的存放进行审批。</w:t>
      </w:r>
    </w:p>
    <w:p>
      <w:pPr>
        <w:ind w:firstLine="640" w:firstLineChars="200"/>
      </w:pPr>
      <w:r>
        <w:rPr>
          <w:rFonts w:hint="eastAsia"/>
        </w:rPr>
        <w:t>5、</w:t>
      </w:r>
      <w:r>
        <w:t>定期维护、保养各种仪器设备及安全设施</w:t>
      </w:r>
      <w:r>
        <w:rPr>
          <w:rFonts w:hint="eastAsia"/>
        </w:rPr>
        <w:t>。</w:t>
      </w:r>
    </w:p>
    <w:p>
      <w:pPr>
        <w:ind w:firstLine="640" w:firstLineChars="200"/>
      </w:pPr>
      <w:r>
        <w:rPr>
          <w:rFonts w:hint="eastAsia"/>
        </w:rPr>
        <w:t>6、负责实验室安全管理的日常工作，建立健全实验室安全日志、危险化学品台账、实验室安全隐患台账、贵重及特种设备运行记录等实验室技术安全档案。配置必要防护设施，配备必要的个人防护用具。</w:t>
      </w:r>
    </w:p>
    <w:p>
      <w:pPr>
        <w:ind w:firstLine="640" w:firstLineChars="200"/>
      </w:pPr>
      <w:r>
        <w:rPr>
          <w:rFonts w:hint="eastAsia"/>
        </w:rPr>
        <w:t>7、负责组织实验室环境卫生和安全巡视等日常工作并做好记录，积极配合学校及二级单位开展实验室安全检查和自查，组织落实安全隐患整改，及时做好安全信息的汇总、上报等工作。</w:t>
      </w:r>
    </w:p>
    <w:p>
      <w:pPr>
        <w:ind w:firstLine="640" w:firstLineChars="200"/>
      </w:pPr>
      <w:r>
        <w:rPr>
          <w:rFonts w:hint="eastAsia"/>
        </w:rPr>
        <w:t>8、负责实验室安全管理的其他工作。</w:t>
      </w:r>
    </w:p>
    <w:p>
      <w:pPr>
        <w:ind w:firstLine="643" w:firstLineChars="200"/>
        <w:rPr>
          <w:b/>
          <w:bCs/>
        </w:rPr>
      </w:pPr>
      <w:r>
        <w:rPr>
          <w:rFonts w:hint="eastAsia"/>
          <w:b/>
          <w:bCs/>
        </w:rPr>
        <w:t>（五） 实验指导教师、研究生导师及项目负责人</w:t>
      </w:r>
    </w:p>
    <w:p>
      <w:pPr>
        <w:ind w:firstLine="640" w:firstLineChars="200"/>
      </w:pPr>
      <w:r>
        <w:rPr>
          <w:rFonts w:hint="eastAsia"/>
        </w:rPr>
        <w:t>实验指导教师、研究生导师及项目负责人对实验项目安全及师生安全负责，对事故发生负有直接责任。主要职责是：</w:t>
      </w:r>
    </w:p>
    <w:p>
      <w:pPr>
        <w:ind w:firstLine="640" w:firstLineChars="200"/>
      </w:pPr>
      <w:r>
        <w:rPr>
          <w:rFonts w:hint="eastAsia"/>
          <w:lang w:val="en-US" w:eastAsia="zh-CN"/>
        </w:rPr>
        <w:t>1、</w:t>
      </w:r>
      <w:r>
        <w:rPr>
          <w:rFonts w:hint="eastAsia"/>
        </w:rPr>
        <w:t>严格遵守各级实验室安全管理规定，参加实验室安全教育培训，按要求完成学习培训考核方可</w:t>
      </w:r>
      <w:r>
        <w:t>进入实验室开展实验</w:t>
      </w:r>
      <w:r>
        <w:rPr>
          <w:rFonts w:hint="eastAsia"/>
        </w:rPr>
        <w:t>。</w:t>
      </w:r>
    </w:p>
    <w:p>
      <w:pPr>
        <w:ind w:firstLine="640" w:firstLineChars="200"/>
      </w:pPr>
      <w:r>
        <w:rPr>
          <w:rFonts w:hint="eastAsia"/>
        </w:rPr>
        <w:t>2、严格落实安全责任，与实验室安全责任人签订《实验室安全责任书（承诺书）》，配合实验室安全责任人和各级管理人员做好各项安全工作。</w:t>
      </w:r>
    </w:p>
    <w:p>
      <w:pPr>
        <w:ind w:firstLine="640" w:firstLineChars="200"/>
      </w:pPr>
      <w:r>
        <w:rPr>
          <w:rFonts w:hint="eastAsia"/>
        </w:rPr>
        <w:t>3、对实验项目进行风险评估，告知学生实验项目可能存在的危险性，开展安全培训和技术指导，为学生配置有效的个人安全防护用具，</w:t>
      </w:r>
      <w:r>
        <w:t>采取有效的安全防护措施</w:t>
      </w:r>
      <w:r>
        <w:rPr>
          <w:rFonts w:hint="eastAsia"/>
        </w:rPr>
        <w:t>。不冒险开展高危险性实验。</w:t>
      </w:r>
    </w:p>
    <w:p>
      <w:pPr>
        <w:ind w:firstLine="640" w:firstLineChars="200"/>
      </w:pPr>
      <w:r>
        <w:rPr>
          <w:rFonts w:hint="eastAsia"/>
        </w:rPr>
        <w:t>4、具体负责实验项目所需危险化学品、易燃易爆物品（气瓶及高温、高压容器等）、危险生物制品等危险源的购买、运输、储存、领用、使用、退还和实验废物处置。</w:t>
      </w:r>
    </w:p>
    <w:p>
      <w:pPr>
        <w:ind w:firstLine="640" w:firstLineChars="200"/>
      </w:pPr>
      <w:r>
        <w:rPr>
          <w:rFonts w:hint="eastAsia"/>
        </w:rPr>
        <w:t>5、教育并指导具体实验人员如实填写实验室安全日志、危险化学品台账、实验室安全隐患台账、贵重及特种设备运行记录等实验室技术安全档案，配合实验室安全责任人做好实验室环境卫生和日程管理。</w:t>
      </w:r>
    </w:p>
    <w:p>
      <w:pPr>
        <w:ind w:firstLine="643" w:firstLineChars="200"/>
      </w:pPr>
      <w:r>
        <w:rPr>
          <w:rFonts w:hint="eastAsia"/>
          <w:b/>
          <w:bCs/>
        </w:rPr>
        <w:t>（六）学生和外来人员安全责任及权利</w:t>
      </w:r>
    </w:p>
    <w:p>
      <w:pPr>
        <w:ind w:firstLine="640" w:firstLineChars="200"/>
      </w:pPr>
      <w:r>
        <w:rPr>
          <w:rFonts w:hint="eastAsia"/>
        </w:rPr>
        <w:t>在实验室开展教学、科研活动的校内学生、外来人员，对实验室及自身安全承担责任，应严格遵守以下规定：</w:t>
      </w:r>
    </w:p>
    <w:p>
      <w:pPr>
        <w:ind w:firstLine="640" w:firstLineChars="200"/>
      </w:pPr>
      <w:r>
        <w:rPr>
          <w:rFonts w:hint="eastAsia"/>
        </w:rPr>
        <w:t>1、严格遵守实验室安全人员准入制度，进入实验室前须参加实验室安全教育培训，按要求完成学习培训考核，并与实验室安全责任人和指导教师共同签订《实验室安全责任书（承诺书）》，方可</w:t>
      </w:r>
      <w:r>
        <w:t>进入实验室开展实验</w:t>
      </w:r>
      <w:r>
        <w:rPr>
          <w:rFonts w:hint="eastAsia"/>
        </w:rPr>
        <w:t>。</w:t>
      </w:r>
    </w:p>
    <w:p>
      <w:pPr>
        <w:ind w:firstLine="640" w:firstLineChars="200"/>
      </w:pPr>
      <w:r>
        <w:rPr>
          <w:rFonts w:hint="eastAsia"/>
        </w:rPr>
        <w:t>2、严格遵守各级实验室安全管理相关规定，配合实验室安全责任人和各级管理人员做好各项安全工作，排除安全隐患，避免安全事故的发生。</w:t>
      </w:r>
    </w:p>
    <w:p>
      <w:pPr>
        <w:ind w:firstLine="640" w:firstLineChars="200"/>
      </w:pPr>
      <w:r>
        <w:rPr>
          <w:rFonts w:hint="eastAsia"/>
        </w:rPr>
        <w:t>3、开展实验项目需经指导老师（研究生导师、项目负责人）及实验室安全责任人同意，知晓实验项目的危险性，严格执行操作规程，佩戴必要的防护用具，对实验过程中的各种风险进行实时防范。</w:t>
      </w:r>
    </w:p>
    <w:p>
      <w:pPr>
        <w:ind w:firstLine="640" w:firstLineChars="200"/>
      </w:pPr>
      <w:r>
        <w:rPr>
          <w:rFonts w:hint="eastAsia"/>
        </w:rPr>
        <w:t>4、未经指导教师（研究生导师、项目负责人）和实验室安全负责人双方批准，不得购置、使用危险化学品、易燃易爆物品（气瓶、高温高压容器）、危险生物制品、辐射源等危险物品，更不得在教学、科研项目中超计划、超范围购置或使用以上物品，不开展高危险性实验。</w:t>
      </w:r>
    </w:p>
    <w:p>
      <w:pPr>
        <w:ind w:firstLine="640" w:firstLineChars="200"/>
      </w:pPr>
      <w:r>
        <w:rPr>
          <w:rFonts w:hint="eastAsia"/>
        </w:rPr>
        <w:t>5、知晓应急电话号码、应急设施及物品的位置并掌握正确的使用方法。</w:t>
      </w:r>
    </w:p>
    <w:p>
      <w:pPr>
        <w:ind w:firstLine="640" w:firstLineChars="200"/>
      </w:pPr>
      <w:r>
        <w:rPr>
          <w:rFonts w:hint="eastAsia"/>
        </w:rPr>
        <w:t>6、有权对实验室存在的安全提出意见，并有权拒绝进入存在安全隐患的实验室。</w:t>
      </w:r>
    </w:p>
    <w:p>
      <w:pPr>
        <w:ind w:firstLine="640" w:firstLineChars="200"/>
      </w:pPr>
      <w:r>
        <w:rPr>
          <w:rFonts w:hint="eastAsia"/>
        </w:rPr>
        <w:t>7、因本人原因或违反相关规定，导致实验室安全事故的发生，承担事故直接责任。</w:t>
      </w:r>
      <w:bookmarkStart w:id="0" w:name="_GoBack"/>
      <w:bookmarkEnd w:id="0"/>
    </w:p>
    <w:p/>
    <w:p/>
    <w:p>
      <w:pPr>
        <w:jc w:val="right"/>
      </w:pPr>
      <w:r>
        <w:rPr>
          <w:rFonts w:hint="eastAsia"/>
        </w:rPr>
        <w:t>草业与草原学院</w:t>
      </w:r>
    </w:p>
    <w:p>
      <w:pPr>
        <w:jc w:val="right"/>
      </w:pPr>
      <w:r>
        <w:t>202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4YjU2NzZiOGU3NWQ2MzBkODAwNTk0MjlmNzFhNWEifQ=="/>
  </w:docVars>
  <w:rsids>
    <w:rsidRoot w:val="00056C9B"/>
    <w:rsid w:val="00056C9B"/>
    <w:rsid w:val="00202176"/>
    <w:rsid w:val="00244D6A"/>
    <w:rsid w:val="002A1F54"/>
    <w:rsid w:val="002C330A"/>
    <w:rsid w:val="004477E9"/>
    <w:rsid w:val="004A6BE8"/>
    <w:rsid w:val="004F2803"/>
    <w:rsid w:val="005706E8"/>
    <w:rsid w:val="005C0082"/>
    <w:rsid w:val="00614BC6"/>
    <w:rsid w:val="006B2C63"/>
    <w:rsid w:val="007A767C"/>
    <w:rsid w:val="009112C3"/>
    <w:rsid w:val="00932473"/>
    <w:rsid w:val="00A31732"/>
    <w:rsid w:val="00AC2685"/>
    <w:rsid w:val="00AD67EB"/>
    <w:rsid w:val="00B007DB"/>
    <w:rsid w:val="00B34BDA"/>
    <w:rsid w:val="00BE5E55"/>
    <w:rsid w:val="00C16F4E"/>
    <w:rsid w:val="00C177C6"/>
    <w:rsid w:val="00C66A74"/>
    <w:rsid w:val="00C6707A"/>
    <w:rsid w:val="00CC151C"/>
    <w:rsid w:val="04F66C26"/>
    <w:rsid w:val="134C591E"/>
    <w:rsid w:val="15F21E48"/>
    <w:rsid w:val="222250AA"/>
    <w:rsid w:val="266A45D4"/>
    <w:rsid w:val="279938C3"/>
    <w:rsid w:val="3D436536"/>
    <w:rsid w:val="4AF36AFD"/>
    <w:rsid w:val="4C6B4F7E"/>
    <w:rsid w:val="4D64659D"/>
    <w:rsid w:val="59213594"/>
    <w:rsid w:val="5DA53F49"/>
    <w:rsid w:val="61F94D29"/>
    <w:rsid w:val="6778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heme="minorHAnsi" w:hAnsiTheme="minorHAnsi" w:eastAsiaTheme="minorEastAsia" w:cstheme="minorBidi"/>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4"/>
    <w:qFormat/>
    <w:uiPriority w:val="0"/>
    <w:pPr>
      <w:snapToGrid w:val="0"/>
      <w:jc w:val="left"/>
    </w:pPr>
    <w:rPr>
      <w:sz w:val="18"/>
      <w:szCs w:val="18"/>
    </w:rPr>
  </w:style>
  <w:style w:type="character" w:styleId="10">
    <w:name w:val="footnote reference"/>
    <w:qFormat/>
    <w:uiPriority w:val="0"/>
    <w:rPr>
      <w:vertAlign w:val="superscript"/>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character" w:customStyle="1" w:styleId="14">
    <w:name w:val="脚注文本 字符"/>
    <w:basedOn w:val="9"/>
    <w:link w:val="7"/>
    <w:qFormat/>
    <w:uiPriority w:val="0"/>
    <w:rPr>
      <w:rFonts w:ascii="仿宋_GB2312" w:hAnsi="Times New Roman" w:eastAsia="仿宋_GB2312" w:cs="Times New Roman"/>
      <w:sz w:val="18"/>
      <w:szCs w:val="18"/>
    </w:rPr>
  </w:style>
  <w:style w:type="character" w:customStyle="1" w:styleId="15">
    <w:name w:val="标题 1 字符"/>
    <w:basedOn w:val="9"/>
    <w:link w:val="2"/>
    <w:qFormat/>
    <w:uiPriority w:val="9"/>
    <w:rPr>
      <w:rFonts w:ascii="仿宋_GB2312" w:hAnsi="Times New Roman" w:eastAsia="仿宋_GB2312"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标题 2 字符"/>
    <w:basedOn w:val="9"/>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3116</Words>
  <Characters>3123</Characters>
  <Lines>22</Lines>
  <Paragraphs>6</Paragraphs>
  <TotalTime>422</TotalTime>
  <ScaleCrop>false</ScaleCrop>
  <LinksUpToDate>false</LinksUpToDate>
  <CharactersWithSpaces>3145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2020-07-19T06:44:00Z</dcterms:created>
  <dc:creator>刘文敬</dc:creator>
  <cp:lastModifiedBy>心灵</cp:lastModifiedBy>
  <cp:lastPrinted>2020-07-19T09:28:00Z</cp:lastPrinted>
  <dcterms:modified xsi:type="dcterms:W3CDTF">2024-12-26T09:25:05Z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19893A3DBDD4401ABB0FF9F017C59254</vt:lpwstr>
  </property>
</Properties>
</file>