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小标宋" w:hAnsi="小标宋" w:eastAsia="小标宋" w:cs="小标宋"/>
          <w:sz w:val="44"/>
          <w:szCs w:val="44"/>
        </w:rPr>
      </w:pPr>
      <w:r>
        <w:rPr>
          <w:rFonts w:hint="eastAsia" w:ascii="小标宋" w:hAnsi="小标宋" w:eastAsia="小标宋" w:cs="小标宋"/>
          <w:sz w:val="44"/>
          <w:szCs w:val="44"/>
        </w:rPr>
        <w:t>北京林业大学新疆、西藏籍少数民族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小标宋" w:hAnsi="小标宋" w:eastAsia="小标宋" w:cs="小标宋"/>
          <w:sz w:val="44"/>
          <w:szCs w:val="44"/>
        </w:rPr>
      </w:pPr>
      <w:r>
        <w:rPr>
          <w:rFonts w:hint="eastAsia" w:ascii="小标宋" w:hAnsi="小标宋" w:eastAsia="小标宋" w:cs="小标宋"/>
          <w:sz w:val="44"/>
          <w:szCs w:val="44"/>
        </w:rPr>
        <w:t>优秀学生奖学金评定办法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ascii="方正黑体简体" w:eastAsia="方正黑体简体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鼓励新疆和西藏籍少数民族学生勤奋学习、全面发展、健康成才，学校决定设立北京林业大学新疆和西藏籍少数民族优秀学生奖学金（以下简称为少数民族优秀学生奖学金），根据教育部《普通高等学校学生管理规定》（教育部令第41号，2017年2月），结合我校实际情况，制定本办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一、申请条件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在北京林业大学正式注册的全日制新疆和西藏籍少数民族本科学生，自觉遵守国家宪法、法律、法规，遵守公民道德规范，遵守《高等学校学生行为准则》和校规校纪，各方面能起到模范带头作用，奖学金评定年度内未受党、团、行政处分，各门必修课及选修课程全部合格，体质健康测试达标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热爱社会主义祖国，拥护中国共产党的领导，坚决反对民族分裂主义和极端宗教活动，积极维护祖国统一和各民族团结；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3.关心集体，乐于助人，积极参加学校各项活动和社会公益活动，学习成绩优良，各方面表现良好；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4.通过中国少数民族汉语水平等级考试（大二学生只需参加考试即可）；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5.在校院宿舍安全卫生检查中，参评学生一学年内累计三次以上不及格，不得参评少数民族优秀学生奖学金。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二、评定比例及奖励金额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少数民族优秀学生奖学金共分三等，评定比例及奖励金额如下：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一等奖：按照应参评人数的5%评定，奖励金额为2000元；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二等奖：按照应参评人数的10%评定，奖励金额为1000元；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三等奖：按照应参评人数的15%评定，奖励金额为600元。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三、领导机构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1.学生工作处负责少数民族优秀学生奖学金评定的组织、协调和监督等工作。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2.少数民族优秀学生奖学金的评定办法由各学院自行制定，并上报学生工作处备案，综合素质测评的比例不超过20%。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3.各学院的评优工作小组负责本院少数民族优秀学生奖学金的初评、推荐和院内公示等事宜。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四、附则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1.少数民族优秀学生奖学金纳入学校评优体系，与学校奖学金评定工作同时进行。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2.学校提倡获奖学生把奖学金用于帮助学习、交纳学杂费等与学习相关方面。凡无特殊原因欠交学校各种费用的学生，将暂时停发其奖学金。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3.通过弄虚作假的方式获得奖学金的学生，一旦发现，立即取消获奖资格，追回已发放的奖学金，并取消其下一年度的评优资格。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4.本办法自2017年9月1日起施行，由学生工作处负责解释。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北京林业大学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2017年7月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78"/>
    <w:rsid w:val="004C2578"/>
    <w:rsid w:val="00DC1D30"/>
    <w:rsid w:val="269F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18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jc w:val="center"/>
      <w:outlineLvl w:val="0"/>
    </w:pPr>
    <w:rPr>
      <w:rFonts w:eastAsia="黑体"/>
      <w:kern w:val="44"/>
      <w:sz w:val="30"/>
      <w:szCs w:val="20"/>
      <w:lang w:val="zh-CN" w:eastAsia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4"/>
    <w:link w:val="2"/>
    <w:uiPriority w:val="0"/>
    <w:rPr>
      <w:rFonts w:ascii="Times New Roman" w:hAnsi="Times New Roman" w:eastAsia="黑体" w:cs="Times New Roman"/>
      <w:kern w:val="44"/>
      <w:sz w:val="30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828</Characters>
  <Lines>6</Lines>
  <Paragraphs>1</Paragraphs>
  <TotalTime>0</TotalTime>
  <ScaleCrop>false</ScaleCrop>
  <LinksUpToDate>false</LinksUpToDate>
  <CharactersWithSpaces>972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2017-09-30T08:31:00Z</dcterms:created>
  <dc:creator>liang</dc:creator>
  <cp:lastModifiedBy>真</cp:lastModifiedBy>
  <dcterms:modified xsi:type="dcterms:W3CDTF">2021-09-28T23:56:41Z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5A214CA226A244EA9D3ABE84C369909A</vt:lpwstr>
  </property>
</Properties>
</file>