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52D9C" w14:textId="77777777" w:rsidR="0029580B" w:rsidRDefault="0029580B" w:rsidP="0029580B">
      <w:pPr>
        <w:overflowPunct w:val="0"/>
        <w:spacing w:afterLines="50" w:after="156" w:line="380" w:lineRule="exact"/>
        <w:ind w:leftChars="-50" w:left="-105" w:rightChars="-50" w:right="-105"/>
        <w:jc w:val="center"/>
        <w:rPr>
          <w:rFonts w:eastAsia="汉仪大宋简"/>
          <w:spacing w:val="-4"/>
          <w:sz w:val="32"/>
          <w:szCs w:val="32"/>
        </w:rPr>
      </w:pPr>
      <w:r>
        <w:rPr>
          <w:rFonts w:eastAsia="汉仪大宋简" w:hint="eastAsia"/>
          <w:spacing w:val="-4"/>
          <w:sz w:val="32"/>
          <w:szCs w:val="32"/>
        </w:rPr>
        <w:t>北京林业大学退役大学生奖学金评定办法</w:t>
      </w:r>
    </w:p>
    <w:p w14:paraId="26237624" w14:textId="77777777" w:rsidR="0029580B" w:rsidRDefault="0029580B" w:rsidP="0029580B">
      <w:pPr>
        <w:overflowPunct w:val="0"/>
        <w:spacing w:line="386" w:lineRule="exact"/>
        <w:ind w:firstLineChars="200" w:firstLine="420"/>
        <w:rPr>
          <w:rFonts w:ascii="方正黑体简体" w:eastAsia="方正黑体简体"/>
        </w:rPr>
      </w:pPr>
    </w:p>
    <w:p w14:paraId="39780CF5"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为鼓励退役大学生从部队返校后更加勤奋学习、积极实践、全面成长、健康成才，学校决定设立北京林业大学退役大学生奖学金。根据教育部《普通高等学校学生管理规定》（教育部令第</w:t>
      </w:r>
      <w:r>
        <w:rPr>
          <w:rFonts w:hAnsi="Courier New"/>
          <w:color w:val="auto"/>
          <w:sz w:val="21"/>
          <w:szCs w:val="20"/>
        </w:rPr>
        <w:t>41号，20</w:t>
      </w:r>
      <w:r>
        <w:rPr>
          <w:rFonts w:hAnsi="Courier New" w:hint="eastAsia"/>
          <w:color w:val="auto"/>
          <w:sz w:val="21"/>
          <w:szCs w:val="20"/>
        </w:rPr>
        <w:t>17年2月），结合我校实际情况，制定本办法。</w:t>
      </w:r>
    </w:p>
    <w:p w14:paraId="4D95F097" w14:textId="77777777" w:rsidR="0029580B" w:rsidRDefault="0029580B" w:rsidP="0029580B">
      <w:pPr>
        <w:pStyle w:val="3"/>
        <w:overflowPunct w:val="0"/>
        <w:ind w:firstLine="420"/>
        <w:rPr>
          <w:rFonts w:ascii="方正黑体简体" w:eastAsia="方正黑体简体" w:hAnsi="Courier New"/>
          <w:color w:val="auto"/>
          <w:sz w:val="21"/>
          <w:szCs w:val="20"/>
        </w:rPr>
      </w:pPr>
      <w:r>
        <w:rPr>
          <w:rFonts w:ascii="方正黑体简体" w:eastAsia="方正黑体简体" w:hAnsi="Courier New" w:hint="eastAsia"/>
          <w:color w:val="auto"/>
          <w:sz w:val="21"/>
          <w:szCs w:val="20"/>
        </w:rPr>
        <w:t>一、申请条件</w:t>
      </w:r>
    </w:p>
    <w:p w14:paraId="0C3BA5AE" w14:textId="77777777" w:rsidR="0029580B" w:rsidRDefault="0029580B" w:rsidP="0029580B">
      <w:pPr>
        <w:pStyle w:val="3"/>
        <w:overflowPunct w:val="0"/>
        <w:ind w:firstLine="420"/>
        <w:rPr>
          <w:rFonts w:hAnsi="Courier New"/>
          <w:color w:val="auto"/>
          <w:sz w:val="21"/>
          <w:szCs w:val="20"/>
        </w:rPr>
      </w:pPr>
      <w:r>
        <w:rPr>
          <w:rFonts w:hAnsi="Courier New"/>
          <w:color w:val="auto"/>
          <w:sz w:val="21"/>
          <w:szCs w:val="20"/>
        </w:rPr>
        <w:t>1</w:t>
      </w:r>
      <w:r>
        <w:rPr>
          <w:rFonts w:hAnsi="Courier New" w:hint="eastAsia"/>
          <w:color w:val="auto"/>
          <w:sz w:val="21"/>
          <w:szCs w:val="20"/>
        </w:rPr>
        <w:t>．在北京林业大学正式注册的退役本科生和研究生，自觉遵守国家宪法、法律、法规，遵守公民道德规范，遵守《高等学校学生行为准则》和校规校纪，各方面能起到模范带头作用，奖学金评定年度</w:t>
      </w:r>
      <w:r>
        <w:rPr>
          <w:rFonts w:hAnsi="Courier New"/>
          <w:color w:val="auto"/>
          <w:sz w:val="21"/>
          <w:szCs w:val="20"/>
        </w:rPr>
        <w:t>内未受党、团、行政处分</w:t>
      </w:r>
      <w:r>
        <w:rPr>
          <w:rFonts w:hAnsi="Courier New" w:hint="eastAsia"/>
          <w:color w:val="auto"/>
          <w:sz w:val="21"/>
          <w:szCs w:val="20"/>
        </w:rPr>
        <w:t>，体质健康测试达标；</w:t>
      </w:r>
    </w:p>
    <w:p w14:paraId="674FA900" w14:textId="77777777" w:rsidR="0029580B" w:rsidRDefault="0029580B" w:rsidP="0029580B">
      <w:pPr>
        <w:pStyle w:val="3"/>
        <w:overflowPunct w:val="0"/>
        <w:ind w:firstLine="420"/>
        <w:rPr>
          <w:rFonts w:hAnsi="Courier New"/>
          <w:color w:val="auto"/>
          <w:sz w:val="21"/>
          <w:szCs w:val="20"/>
        </w:rPr>
      </w:pPr>
      <w:r>
        <w:rPr>
          <w:rFonts w:hAnsi="Courier New"/>
          <w:color w:val="auto"/>
          <w:sz w:val="21"/>
          <w:szCs w:val="20"/>
        </w:rPr>
        <w:t>2</w:t>
      </w:r>
      <w:r>
        <w:rPr>
          <w:rFonts w:hAnsi="Courier New" w:hint="eastAsia"/>
          <w:color w:val="auto"/>
          <w:sz w:val="21"/>
          <w:szCs w:val="20"/>
        </w:rPr>
        <w:t>．热爱社会主义祖国，拥护中国共产党的领导，积极维护祖国统一和各民族团结；</w:t>
      </w:r>
    </w:p>
    <w:p w14:paraId="761345F4"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3．关心集体，乐于助人，积极参加学校各项活动和社会公益活动，学习成绩优良，各方面表现良好；</w:t>
      </w:r>
    </w:p>
    <w:p w14:paraId="5C6FA37D"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4．学积分不低于专业前</w:t>
      </w:r>
      <w:r>
        <w:rPr>
          <w:rFonts w:hAnsi="Courier New"/>
          <w:color w:val="auto"/>
          <w:sz w:val="21"/>
          <w:szCs w:val="20"/>
        </w:rPr>
        <w:t>50%</w:t>
      </w:r>
      <w:r>
        <w:rPr>
          <w:rFonts w:hAnsi="Courier New" w:hint="eastAsia"/>
          <w:color w:val="auto"/>
          <w:sz w:val="21"/>
          <w:szCs w:val="20"/>
        </w:rPr>
        <w:t>，参评学年修读课程中无不及格科目；</w:t>
      </w:r>
    </w:p>
    <w:p w14:paraId="41DFEA5F"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5．退役学生在部队期间获得优秀士兵以上表彰可以直接获得该奖学金一次；</w:t>
      </w:r>
    </w:p>
    <w:p w14:paraId="462F10EF"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6．参评学生所在寝室卫生在</w:t>
      </w:r>
      <w:proofErr w:type="gramStart"/>
      <w:r>
        <w:rPr>
          <w:rFonts w:hAnsi="Courier New" w:hint="eastAsia"/>
          <w:color w:val="auto"/>
          <w:sz w:val="21"/>
          <w:szCs w:val="20"/>
        </w:rPr>
        <w:t>一</w:t>
      </w:r>
      <w:proofErr w:type="gramEnd"/>
      <w:r>
        <w:rPr>
          <w:rFonts w:hAnsi="Courier New" w:hint="eastAsia"/>
          <w:color w:val="auto"/>
          <w:sz w:val="21"/>
          <w:szCs w:val="20"/>
        </w:rPr>
        <w:t>学年内累计三次及以上不及格，不得参评退役大学生奖学金；</w:t>
      </w:r>
    </w:p>
    <w:p w14:paraId="16A9732C" w14:textId="77777777" w:rsidR="0029580B" w:rsidRDefault="0029580B" w:rsidP="0029580B">
      <w:pPr>
        <w:pStyle w:val="3"/>
        <w:overflowPunct w:val="0"/>
        <w:ind w:firstLine="420"/>
        <w:rPr>
          <w:rFonts w:ascii="方正黑体简体" w:eastAsia="方正黑体简体" w:hAnsi="Courier New"/>
          <w:color w:val="auto"/>
          <w:sz w:val="21"/>
          <w:szCs w:val="20"/>
        </w:rPr>
      </w:pPr>
      <w:r>
        <w:rPr>
          <w:rFonts w:ascii="方正黑体简体" w:eastAsia="方正黑体简体" w:hAnsi="Courier New" w:hint="eastAsia"/>
          <w:color w:val="auto"/>
          <w:sz w:val="21"/>
          <w:szCs w:val="20"/>
        </w:rPr>
        <w:t>二、评定比例及奖励金额</w:t>
      </w:r>
    </w:p>
    <w:p w14:paraId="7DB42A5C"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1．奖学金的评定由本人申请（并附相关证书或材料），经班级审核民主推荐，学院奖学金评定领导小组审议，公示无疑义后报学生工作处，由学生工作处组织择优评定，学校公布结果并组织颁奖。</w:t>
      </w:r>
    </w:p>
    <w:p w14:paraId="03CA014A"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2．退役大学生奖学金每年评定一次，一次性奖励学生每人</w:t>
      </w:r>
      <w:r>
        <w:rPr>
          <w:rFonts w:hAnsi="Courier New"/>
          <w:color w:val="auto"/>
          <w:sz w:val="21"/>
          <w:szCs w:val="20"/>
        </w:rPr>
        <w:t>2000</w:t>
      </w:r>
      <w:r>
        <w:rPr>
          <w:rFonts w:hAnsi="Courier New" w:hint="eastAsia"/>
          <w:color w:val="auto"/>
          <w:sz w:val="21"/>
          <w:szCs w:val="20"/>
        </w:rPr>
        <w:t>元。</w:t>
      </w:r>
    </w:p>
    <w:p w14:paraId="77A01CB7" w14:textId="77777777" w:rsidR="0029580B" w:rsidRDefault="0029580B" w:rsidP="0029580B">
      <w:pPr>
        <w:pStyle w:val="3"/>
        <w:overflowPunct w:val="0"/>
        <w:ind w:firstLine="420"/>
        <w:rPr>
          <w:rFonts w:ascii="方正黑体简体" w:eastAsia="方正黑体简体" w:hAnsi="Courier New"/>
          <w:color w:val="auto"/>
          <w:sz w:val="21"/>
          <w:szCs w:val="20"/>
        </w:rPr>
      </w:pPr>
      <w:r>
        <w:rPr>
          <w:rFonts w:ascii="方正黑体简体" w:eastAsia="方正黑体简体" w:hAnsi="Courier New" w:hint="eastAsia"/>
          <w:color w:val="auto"/>
          <w:sz w:val="21"/>
          <w:szCs w:val="20"/>
        </w:rPr>
        <w:t>三</w:t>
      </w:r>
      <w:r>
        <w:rPr>
          <w:rFonts w:ascii="方正黑体简体" w:eastAsia="方正黑体简体" w:hAnsi="Courier New"/>
          <w:color w:val="auto"/>
          <w:sz w:val="21"/>
          <w:szCs w:val="20"/>
        </w:rPr>
        <w:t>、</w:t>
      </w:r>
      <w:r>
        <w:rPr>
          <w:rFonts w:ascii="方正黑体简体" w:eastAsia="方正黑体简体" w:hAnsi="Courier New" w:hint="eastAsia"/>
          <w:color w:val="auto"/>
          <w:sz w:val="21"/>
          <w:szCs w:val="20"/>
        </w:rPr>
        <w:t>领导机构</w:t>
      </w:r>
    </w:p>
    <w:p w14:paraId="547A9875"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1．学生工作处负责退役大学生奖学金评定的组织、协调和监督等工作。</w:t>
      </w:r>
    </w:p>
    <w:p w14:paraId="7E37A3A1" w14:textId="77777777" w:rsidR="0029580B" w:rsidRDefault="0029580B" w:rsidP="0029580B">
      <w:pPr>
        <w:pStyle w:val="3"/>
        <w:overflowPunct w:val="0"/>
        <w:ind w:firstLine="420"/>
        <w:rPr>
          <w:rFonts w:hAnsi="Courier New"/>
          <w:color w:val="auto"/>
          <w:sz w:val="21"/>
          <w:szCs w:val="20"/>
        </w:rPr>
      </w:pPr>
      <w:r>
        <w:rPr>
          <w:rFonts w:hAnsi="Courier New"/>
          <w:color w:val="auto"/>
          <w:sz w:val="21"/>
          <w:szCs w:val="20"/>
        </w:rPr>
        <w:t>2</w:t>
      </w:r>
      <w:r>
        <w:rPr>
          <w:rFonts w:hAnsi="Courier New" w:hint="eastAsia"/>
          <w:color w:val="auto"/>
          <w:sz w:val="21"/>
          <w:szCs w:val="20"/>
        </w:rPr>
        <w:t>．各学院的评优工作小组负责本院退役大学生奖学金的初评、推荐和院内公示等事宜。</w:t>
      </w:r>
    </w:p>
    <w:p w14:paraId="378D639B" w14:textId="77777777" w:rsidR="0029580B" w:rsidRDefault="0029580B" w:rsidP="0029580B">
      <w:pPr>
        <w:pStyle w:val="3"/>
        <w:overflowPunct w:val="0"/>
        <w:ind w:firstLine="420"/>
        <w:rPr>
          <w:rFonts w:ascii="方正黑体简体" w:eastAsia="方正黑体简体" w:hAnsi="Courier New"/>
          <w:color w:val="auto"/>
          <w:sz w:val="21"/>
          <w:szCs w:val="20"/>
        </w:rPr>
      </w:pPr>
      <w:r>
        <w:rPr>
          <w:rFonts w:ascii="方正黑体简体" w:eastAsia="方正黑体简体" w:hAnsi="Courier New" w:hint="eastAsia"/>
          <w:color w:val="auto"/>
          <w:sz w:val="21"/>
          <w:szCs w:val="20"/>
        </w:rPr>
        <w:t>四、附则</w:t>
      </w:r>
    </w:p>
    <w:p w14:paraId="4632FE8F" w14:textId="77777777" w:rsidR="0029580B" w:rsidRDefault="0029580B" w:rsidP="0029580B">
      <w:pPr>
        <w:pStyle w:val="3"/>
        <w:overflowPunct w:val="0"/>
        <w:ind w:firstLine="420"/>
        <w:rPr>
          <w:rFonts w:hAnsi="Courier New"/>
          <w:color w:val="auto"/>
          <w:sz w:val="21"/>
          <w:szCs w:val="20"/>
        </w:rPr>
      </w:pPr>
      <w:r>
        <w:rPr>
          <w:rFonts w:hAnsi="Courier New"/>
          <w:color w:val="auto"/>
          <w:sz w:val="21"/>
          <w:szCs w:val="20"/>
        </w:rPr>
        <w:t>1</w:t>
      </w:r>
      <w:r>
        <w:rPr>
          <w:rFonts w:hAnsi="Courier New" w:hint="eastAsia"/>
          <w:color w:val="auto"/>
          <w:sz w:val="21"/>
          <w:szCs w:val="20"/>
        </w:rPr>
        <w:t>．退役大学生奖学金学金纳入学校评优体系，与学校奖学金评定工作同时进行。</w:t>
      </w:r>
    </w:p>
    <w:p w14:paraId="2D5C9834"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2．学校提倡获奖学生把奖学金用于帮助学习、交纳学杂费等与学习相关方面。凡无特殊原因欠交学校各种费用的学生，将暂时停发其奖学金</w:t>
      </w:r>
      <w:r>
        <w:rPr>
          <w:rFonts w:hAnsi="Courier New"/>
          <w:color w:val="auto"/>
          <w:sz w:val="21"/>
          <w:szCs w:val="20"/>
        </w:rPr>
        <w:t>。</w:t>
      </w:r>
    </w:p>
    <w:p w14:paraId="5447DE14" w14:textId="77777777" w:rsidR="0029580B" w:rsidRDefault="0029580B" w:rsidP="0029580B">
      <w:pPr>
        <w:pStyle w:val="3"/>
        <w:overflowPunct w:val="0"/>
        <w:ind w:firstLine="420"/>
        <w:rPr>
          <w:rFonts w:hAnsi="Courier New"/>
          <w:color w:val="auto"/>
          <w:sz w:val="21"/>
          <w:szCs w:val="20"/>
        </w:rPr>
      </w:pPr>
      <w:r>
        <w:rPr>
          <w:rFonts w:hAnsi="Courier New" w:hint="eastAsia"/>
          <w:color w:val="auto"/>
          <w:sz w:val="21"/>
          <w:szCs w:val="20"/>
        </w:rPr>
        <w:t>3．通过弄虚作假的方式获得奖学金的学生，一旦发现，立即取消获奖资格，追回已发放的奖学金，并取消其下一年度的评优资格。</w:t>
      </w:r>
    </w:p>
    <w:p w14:paraId="641F8147" w14:textId="77777777" w:rsidR="0029580B" w:rsidRDefault="0029580B" w:rsidP="0029580B">
      <w:pPr>
        <w:pStyle w:val="3"/>
        <w:overflowPunct w:val="0"/>
        <w:ind w:firstLine="396"/>
        <w:rPr>
          <w:rFonts w:hAnsi="Courier New"/>
          <w:color w:val="auto"/>
          <w:spacing w:val="-6"/>
          <w:sz w:val="21"/>
          <w:szCs w:val="20"/>
        </w:rPr>
      </w:pPr>
      <w:r>
        <w:rPr>
          <w:rFonts w:hAnsi="Courier New" w:hint="eastAsia"/>
          <w:color w:val="auto"/>
          <w:spacing w:val="-6"/>
          <w:sz w:val="21"/>
          <w:szCs w:val="20"/>
        </w:rPr>
        <w:t xml:space="preserve">4．本办法自2017年9月1日实施，由学生工作处负责解释。  </w:t>
      </w:r>
    </w:p>
    <w:p w14:paraId="27AF5CBB" w14:textId="77777777" w:rsidR="0029580B" w:rsidRDefault="0029580B" w:rsidP="0029580B">
      <w:pPr>
        <w:overflowPunct w:val="0"/>
        <w:spacing w:line="380" w:lineRule="exact"/>
        <w:ind w:firstLine="420"/>
        <w:jc w:val="right"/>
        <w:rPr>
          <w:rFonts w:ascii="方正书宋简体" w:eastAsia="方正书宋简体"/>
        </w:rPr>
      </w:pPr>
      <w:r>
        <w:rPr>
          <w:rFonts w:ascii="方正书宋简体" w:eastAsia="方正书宋简体" w:hint="eastAsia"/>
        </w:rPr>
        <w:t>北京林业大学</w:t>
      </w:r>
    </w:p>
    <w:p w14:paraId="0D8546E8" w14:textId="77777777" w:rsidR="0029580B" w:rsidRDefault="0029580B" w:rsidP="0029580B">
      <w:pPr>
        <w:overflowPunct w:val="0"/>
        <w:spacing w:line="380" w:lineRule="exact"/>
        <w:ind w:firstLine="420"/>
        <w:jc w:val="right"/>
      </w:pPr>
      <w:r>
        <w:rPr>
          <w:rFonts w:ascii="方正书宋简体" w:eastAsia="方正书宋简体" w:hint="eastAsia"/>
        </w:rPr>
        <w:t>201</w:t>
      </w:r>
      <w:r>
        <w:rPr>
          <w:rFonts w:ascii="方正书宋简体" w:eastAsia="方正书宋简体"/>
        </w:rPr>
        <w:t>7</w:t>
      </w:r>
      <w:r>
        <w:rPr>
          <w:rFonts w:ascii="方正书宋简体" w:eastAsia="方正书宋简体" w:hint="eastAsia"/>
        </w:rPr>
        <w:t>年7月</w:t>
      </w:r>
    </w:p>
    <w:p w14:paraId="5B895C07" w14:textId="77777777" w:rsidR="0029580B" w:rsidRDefault="0029580B"/>
    <w:sectPr w:rsidR="002958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书宋简体">
    <w:altName w:val="宋体"/>
    <w:charset w:val="86"/>
    <w:family w:val="script"/>
    <w:pitch w:val="default"/>
    <w:sig w:usb0="00000000" w:usb1="00000000" w:usb2="00000010" w:usb3="00000000" w:csb0="00040000" w:csb1="00000000"/>
  </w:font>
  <w:font w:name="汉仪大宋简">
    <w:altName w:val="宋体"/>
    <w:charset w:val="86"/>
    <w:family w:val="modern"/>
    <w:pitch w:val="default"/>
    <w:sig w:usb0="00000000" w:usb1="00000000" w:usb2="00000012" w:usb3="00000000" w:csb0="00040000" w:csb1="00000000"/>
  </w:font>
  <w:font w:name="方正黑体简体">
    <w:altName w:val="微软雅黑"/>
    <w:charset w:val="86"/>
    <w:family w:val="script"/>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80B"/>
    <w:rsid w:val="00295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5FB8D"/>
  <w15:chartTrackingRefBased/>
  <w15:docId w15:val="{8489D58A-372F-41D4-98CD-08EBC094B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580B"/>
    <w:pPr>
      <w:widowControl w:val="0"/>
      <w:jc w:val="both"/>
    </w:pPr>
    <w:rPr>
      <w:rFonts w:ascii="Times New Roman" w:eastAsia="宋体" w:hAnsi="Times New Roman" w:cs="Times New Roman"/>
      <w:szCs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29580B"/>
    <w:pPr>
      <w:spacing w:line="380" w:lineRule="exact"/>
      <w:ind w:firstLineChars="200" w:firstLine="400"/>
    </w:pPr>
    <w:rPr>
      <w:rFonts w:ascii="方正书宋简体" w:eastAsia="方正书宋简体"/>
      <w:color w:val="FF0000"/>
      <w:sz w:val="20"/>
    </w:rPr>
  </w:style>
  <w:style w:type="character" w:customStyle="1" w:styleId="30">
    <w:name w:val="正文文本缩进 3 字符"/>
    <w:basedOn w:val="a0"/>
    <w:link w:val="3"/>
    <w:rsid w:val="0029580B"/>
    <w:rPr>
      <w:rFonts w:ascii="方正书宋简体" w:eastAsia="方正书宋简体" w:hAnsi="Times New Roman" w:cs="Times New Roman"/>
      <w:color w:val="FF0000"/>
      <w:sz w:val="20"/>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738</Characters>
  <Application>Microsoft Office Word</Application>
  <DocSecurity>0</DocSecurity>
  <Lines>6</Lines>
  <Paragraphs>1</Paragraphs>
  <ScaleCrop>false</ScaleCrop>
  <Company/>
  <LinksUpToDate>false</LinksUpToDate>
  <CharactersWithSpaces>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2023-09-28T11:07:00Z</dcterms:created>
  <dcterms:modified xsi:type="dcterms:W3CDTF">2023-09-28T11:07:00Z</dcterms:modified>
</cp:coreProperties>
</file>