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3FDC4">
      <w:pPr>
        <w:pStyle w:val="7"/>
        <w:tabs>
          <w:tab w:val="clear" w:pos="9638"/>
        </w:tabs>
        <w:spacing w:before="0" w:after="0" w:line="560" w:lineRule="exact"/>
        <w:rPr>
          <w:rFonts w:ascii="小标宋" w:hAnsi="小标宋" w:eastAsia="小标宋" w:cs="小标宋"/>
          <w:b w:val="0"/>
          <w:sz w:val="36"/>
          <w:szCs w:val="36"/>
        </w:rPr>
      </w:pPr>
      <w:r>
        <w:rPr>
          <w:rFonts w:hint="eastAsia" w:ascii="仿宋" w:hAnsi="仿宋" w:eastAsia="仿宋"/>
          <w:sz w:val="32"/>
        </w:rPr>
        <w:t>附件1</w:t>
      </w:r>
      <w:bookmarkStart w:id="0" w:name="_Toc61404889"/>
      <w:r>
        <w:rPr>
          <w:rFonts w:hint="eastAsia" w:ascii="小标宋" w:hAnsi="小标宋" w:eastAsia="小标宋" w:cs="小标宋"/>
          <w:b w:val="0"/>
          <w:sz w:val="36"/>
          <w:szCs w:val="36"/>
        </w:rPr>
        <w:t>草业与草原学院本科生第二课堂素质拓展计划实施细则</w:t>
      </w:r>
      <w:bookmarkEnd w:id="0"/>
    </w:p>
    <w:p w14:paraId="1808A0FD">
      <w:pPr>
        <w:pStyle w:val="2"/>
        <w:spacing w:before="0" w:after="0" w:line="560" w:lineRule="exact"/>
        <w:ind w:firstLine="482" w:firstLineChars="200"/>
        <w:rPr>
          <w:rFonts w:ascii="黑体" w:hAnsi="黑体" w:eastAsia="黑体" w:cs="黑体"/>
        </w:rPr>
      </w:pPr>
    </w:p>
    <w:p w14:paraId="1E14C269">
      <w:pPr>
        <w:pStyle w:val="2"/>
        <w:spacing w:before="0" w:after="0" w:line="560" w:lineRule="exact"/>
        <w:ind w:firstLine="602" w:firstLineChars="200"/>
        <w:rPr>
          <w:rFonts w:ascii="黑体" w:hAnsi="黑体" w:eastAsia="黑体" w:cs="黑体"/>
          <w:sz w:val="30"/>
          <w:szCs w:val="30"/>
        </w:rPr>
      </w:pPr>
      <w:r>
        <w:rPr>
          <w:rFonts w:hint="eastAsia" w:ascii="黑体" w:hAnsi="黑体" w:eastAsia="黑体" w:cs="黑体"/>
          <w:sz w:val="30"/>
          <w:szCs w:val="30"/>
        </w:rPr>
        <w:t>一、参与志愿服务与社会活动（40% 满分100分）</w:t>
      </w:r>
    </w:p>
    <w:p w14:paraId="1D72E7F9">
      <w:pPr>
        <w:pStyle w:val="2"/>
        <w:spacing w:before="0" w:after="0"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1.参与活动赋分（满分10分）</w:t>
      </w:r>
    </w:p>
    <w:p w14:paraId="5C3A0D47">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参加学院予以认证的其他各项活动（在活动发布时提前注明）可获得相应赋分。参加思想教育类、学术创新类、就业创业类、文体活动类活动每次可获得0.5分，以现场签到名单为据，每一类活动每学期加分上限为2分；参加志愿服务类活动按志愿服务时长加分，以“志愿北京”系统认证的时长为准，时长不足8小时加1分，超过8小时，每增加8小时加1分，该项上限为5分。仅能提供志愿者证明未能提供时长证明者，此项加1分。公司实习工作、商业活动志愿者不予加分。</w:t>
      </w:r>
    </w:p>
    <w:p w14:paraId="3A1C441F">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参与活动赋分与活动荣誉赋分重复时，取二者最高分，不同时加分。</w:t>
      </w:r>
    </w:p>
    <w:p w14:paraId="40B18064">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活动类型备注：</w:t>
      </w:r>
    </w:p>
    <w:p w14:paraId="74974142">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思想教育类：讲座、茶座等；</w:t>
      </w:r>
    </w:p>
    <w:p w14:paraId="69AF855F">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学术创新类：学生学术论坛、官方组织的专业学术会议等；</w:t>
      </w:r>
    </w:p>
    <w:p w14:paraId="0D9C8C38">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就业创业类：模拟求职大赛、职业生涯规划大赛等；</w:t>
      </w:r>
    </w:p>
    <w:p w14:paraId="49BBF9BD">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文体活动类：五月的花海、元旦晚会、阳光家园、趣味运动会、春季（秋季）运功会、院系杯篮球赛、排球赛、足球赛、乒乓球赛、羽毛球赛等；</w:t>
      </w:r>
    </w:p>
    <w:p w14:paraId="4B68A6BE">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志愿服务类：各类志愿活动。</w:t>
      </w:r>
    </w:p>
    <w:p w14:paraId="08D1B41F">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color w:val="FF0000"/>
          <w:sz w:val="30"/>
          <w:szCs w:val="30"/>
        </w:rPr>
        <w:t>党支部、团支部的活动不给予认证</w:t>
      </w:r>
      <w:r>
        <w:rPr>
          <w:rFonts w:hint="eastAsia" w:ascii="仿宋_GB2312" w:hAnsi="仿宋_GB2312" w:eastAsia="仿宋_GB2312" w:cs="仿宋_GB2312"/>
          <w:sz w:val="30"/>
          <w:szCs w:val="30"/>
        </w:rPr>
        <w:t>。</w:t>
      </w:r>
    </w:p>
    <w:p w14:paraId="6FF7CEB8">
      <w:pPr>
        <w:pStyle w:val="2"/>
        <w:spacing w:before="0" w:after="0"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2.活动荣誉赋分（</w:t>
      </w:r>
      <w:r>
        <w:rPr>
          <w:rFonts w:hint="eastAsia" w:ascii="仿宋_GB2312" w:hAnsi="仿宋_GB2312" w:eastAsia="仿宋_GB2312" w:cs="仿宋_GB2312"/>
          <w:color w:val="FF0000"/>
          <w:sz w:val="30"/>
          <w:szCs w:val="30"/>
        </w:rPr>
        <w:t>满分25分</w:t>
      </w:r>
      <w:r>
        <w:rPr>
          <w:rFonts w:hint="eastAsia" w:ascii="仿宋_GB2312" w:hAnsi="仿宋_GB2312" w:eastAsia="仿宋_GB2312" w:cs="仿宋_GB2312"/>
          <w:sz w:val="30"/>
          <w:szCs w:val="30"/>
        </w:rPr>
        <w:t>）</w:t>
      </w:r>
    </w:p>
    <w:p w14:paraId="10C2514C">
      <w:pPr>
        <w:pStyle w:val="3"/>
        <w:spacing w:line="560" w:lineRule="exact"/>
        <w:ind w:firstLine="602" w:firstLineChars="200"/>
        <w:rPr>
          <w:rFonts w:ascii="仿宋_GB2312" w:hAnsi="仿宋_GB2312" w:eastAsia="仿宋_GB2312" w:cs="仿宋_GB2312"/>
          <w:b/>
          <w:sz w:val="30"/>
          <w:szCs w:val="30"/>
        </w:rPr>
      </w:pPr>
      <w:r>
        <w:rPr>
          <w:rFonts w:hint="eastAsia" w:ascii="仿宋_GB2312" w:hAnsi="仿宋_GB2312" w:eastAsia="仿宋_GB2312" w:cs="仿宋_GB2312"/>
          <w:b/>
          <w:sz w:val="30"/>
          <w:szCs w:val="30"/>
        </w:rPr>
        <w:t>（1）思想教育类</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55"/>
        <w:gridCol w:w="1089"/>
        <w:gridCol w:w="1089"/>
        <w:gridCol w:w="1089"/>
      </w:tblGrid>
      <w:tr w14:paraId="203DD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4CF83B3">
            <w:pPr>
              <w:spacing w:line="5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项目</w:t>
            </w:r>
          </w:p>
        </w:tc>
        <w:tc>
          <w:tcPr>
            <w:tcW w:w="0" w:type="auto"/>
            <w:gridSpan w:val="3"/>
            <w:vAlign w:val="center"/>
          </w:tcPr>
          <w:p w14:paraId="77FC2C56">
            <w:pPr>
              <w:spacing w:line="56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加分</w:t>
            </w:r>
          </w:p>
        </w:tc>
      </w:tr>
      <w:tr w14:paraId="2E0D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0" w:type="auto"/>
            <w:vAlign w:val="center"/>
          </w:tcPr>
          <w:p w14:paraId="7F44DA82">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校十佳班集体</w:t>
            </w:r>
          </w:p>
        </w:tc>
        <w:tc>
          <w:tcPr>
            <w:tcW w:w="0" w:type="auto"/>
            <w:gridSpan w:val="3"/>
            <w:vAlign w:val="center"/>
          </w:tcPr>
          <w:p w14:paraId="0F7F9F45">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5分/人</w:t>
            </w:r>
          </w:p>
        </w:tc>
      </w:tr>
      <w:tr w14:paraId="7CF1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0" w:type="auto"/>
            <w:vAlign w:val="center"/>
          </w:tcPr>
          <w:p w14:paraId="653980A5">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校先进班集体</w:t>
            </w:r>
          </w:p>
        </w:tc>
        <w:tc>
          <w:tcPr>
            <w:tcW w:w="0" w:type="auto"/>
            <w:gridSpan w:val="3"/>
            <w:vAlign w:val="center"/>
          </w:tcPr>
          <w:p w14:paraId="6A092C34">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4分/人</w:t>
            </w:r>
          </w:p>
        </w:tc>
      </w:tr>
      <w:tr w14:paraId="6688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0" w:type="auto"/>
            <w:vAlign w:val="center"/>
          </w:tcPr>
          <w:p w14:paraId="62729542">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校五四红旗团支部</w:t>
            </w:r>
          </w:p>
        </w:tc>
        <w:tc>
          <w:tcPr>
            <w:tcW w:w="0" w:type="auto"/>
            <w:gridSpan w:val="3"/>
            <w:vAlign w:val="center"/>
          </w:tcPr>
          <w:p w14:paraId="60D500AE">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3分/人</w:t>
            </w:r>
          </w:p>
        </w:tc>
      </w:tr>
      <w:tr w14:paraId="6260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CB9C28E">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校活力团支部</w:t>
            </w:r>
          </w:p>
        </w:tc>
        <w:tc>
          <w:tcPr>
            <w:tcW w:w="0" w:type="auto"/>
            <w:gridSpan w:val="3"/>
            <w:vAlign w:val="center"/>
          </w:tcPr>
          <w:p w14:paraId="4D697955">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3人/人</w:t>
            </w:r>
          </w:p>
        </w:tc>
      </w:tr>
      <w:tr w14:paraId="6556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DABDA35">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院优良学风班</w:t>
            </w:r>
          </w:p>
        </w:tc>
        <w:tc>
          <w:tcPr>
            <w:tcW w:w="0" w:type="auto"/>
            <w:gridSpan w:val="3"/>
            <w:vAlign w:val="center"/>
          </w:tcPr>
          <w:p w14:paraId="34DEE079">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2分/人</w:t>
            </w:r>
          </w:p>
        </w:tc>
      </w:tr>
      <w:tr w14:paraId="0D34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5" w:type="dxa"/>
            <w:vAlign w:val="center"/>
          </w:tcPr>
          <w:p w14:paraId="3999FA7C">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院优秀、创优达标团支部</w:t>
            </w:r>
          </w:p>
        </w:tc>
        <w:tc>
          <w:tcPr>
            <w:tcW w:w="3267" w:type="dxa"/>
            <w:gridSpan w:val="3"/>
            <w:vAlign w:val="center"/>
          </w:tcPr>
          <w:p w14:paraId="632B3F9C">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2分/人</w:t>
            </w:r>
          </w:p>
        </w:tc>
      </w:tr>
      <w:tr w14:paraId="6D58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0" w:type="auto"/>
            <w:vMerge w:val="restart"/>
            <w:vAlign w:val="center"/>
          </w:tcPr>
          <w:p w14:paraId="27620DF7">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见义勇为、拾金不昧、抢险救灾等社会贡献表彰</w:t>
            </w:r>
          </w:p>
        </w:tc>
        <w:tc>
          <w:tcPr>
            <w:tcW w:w="0" w:type="auto"/>
            <w:vAlign w:val="center"/>
          </w:tcPr>
          <w:p w14:paraId="77BE8495">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院级表彰</w:t>
            </w:r>
          </w:p>
        </w:tc>
        <w:tc>
          <w:tcPr>
            <w:tcW w:w="0" w:type="auto"/>
            <w:vAlign w:val="center"/>
          </w:tcPr>
          <w:p w14:paraId="62F14FBF">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校级表彰</w:t>
            </w:r>
          </w:p>
        </w:tc>
        <w:tc>
          <w:tcPr>
            <w:tcW w:w="0" w:type="auto"/>
            <w:vAlign w:val="center"/>
          </w:tcPr>
          <w:p w14:paraId="5E8D49E5">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市级表彰</w:t>
            </w:r>
          </w:p>
        </w:tc>
      </w:tr>
      <w:tr w14:paraId="3885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0" w:type="auto"/>
            <w:vMerge w:val="continue"/>
            <w:vAlign w:val="center"/>
          </w:tcPr>
          <w:p w14:paraId="0284E51F">
            <w:pPr>
              <w:spacing w:line="560" w:lineRule="exact"/>
              <w:jc w:val="center"/>
              <w:rPr>
                <w:rFonts w:ascii="仿宋_GB2312" w:hAnsi="仿宋_GB2312" w:eastAsia="仿宋_GB2312" w:cs="仿宋_GB2312"/>
                <w:sz w:val="24"/>
              </w:rPr>
            </w:pPr>
          </w:p>
        </w:tc>
        <w:tc>
          <w:tcPr>
            <w:tcW w:w="0" w:type="auto"/>
            <w:vAlign w:val="center"/>
          </w:tcPr>
          <w:p w14:paraId="3F56791B">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1分/人</w:t>
            </w:r>
          </w:p>
        </w:tc>
        <w:tc>
          <w:tcPr>
            <w:tcW w:w="0" w:type="auto"/>
            <w:vAlign w:val="center"/>
          </w:tcPr>
          <w:p w14:paraId="7370C60B">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2分/人</w:t>
            </w:r>
          </w:p>
        </w:tc>
        <w:tc>
          <w:tcPr>
            <w:tcW w:w="0" w:type="auto"/>
            <w:vAlign w:val="center"/>
          </w:tcPr>
          <w:p w14:paraId="486A7E8B">
            <w:pPr>
              <w:spacing w:line="560" w:lineRule="exact"/>
              <w:jc w:val="center"/>
              <w:rPr>
                <w:rFonts w:ascii="仿宋_GB2312" w:hAnsi="仿宋_GB2312" w:eastAsia="仿宋_GB2312" w:cs="仿宋_GB2312"/>
                <w:sz w:val="24"/>
              </w:rPr>
            </w:pPr>
            <w:r>
              <w:rPr>
                <w:rFonts w:hint="eastAsia" w:ascii="仿宋_GB2312" w:hAnsi="仿宋_GB2312" w:eastAsia="仿宋_GB2312" w:cs="仿宋_GB2312"/>
                <w:sz w:val="24"/>
              </w:rPr>
              <w:t>3分/人</w:t>
            </w:r>
          </w:p>
        </w:tc>
      </w:tr>
    </w:tbl>
    <w:p w14:paraId="7481C541">
      <w:pPr>
        <w:pStyle w:val="3"/>
        <w:spacing w:line="560" w:lineRule="exact"/>
        <w:rPr>
          <w:rFonts w:ascii="仿宋_GB2312" w:hAnsi="仿宋_GB2312" w:eastAsia="仿宋_GB2312" w:cs="仿宋_GB2312"/>
          <w:sz w:val="30"/>
          <w:szCs w:val="30"/>
        </w:rPr>
      </w:pPr>
    </w:p>
    <w:p w14:paraId="317941C7">
      <w:pPr>
        <w:pStyle w:val="3"/>
        <w:spacing w:line="560" w:lineRule="exact"/>
        <w:ind w:firstLine="602" w:firstLineChars="200"/>
        <w:rPr>
          <w:rFonts w:ascii="仿宋_GB2312" w:hAnsi="仿宋_GB2312" w:eastAsia="仿宋_GB2312" w:cs="仿宋_GB2312"/>
          <w:b/>
          <w:sz w:val="30"/>
          <w:szCs w:val="30"/>
        </w:rPr>
      </w:pPr>
      <w:r>
        <w:rPr>
          <w:rFonts w:hint="eastAsia" w:ascii="仿宋_GB2312" w:hAnsi="仿宋_GB2312" w:eastAsia="仿宋_GB2312" w:cs="仿宋_GB2312"/>
          <w:b/>
          <w:sz w:val="30"/>
          <w:szCs w:val="30"/>
        </w:rPr>
        <w:t>（2）就业创业类</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3"/>
        <w:gridCol w:w="1057"/>
        <w:gridCol w:w="1116"/>
        <w:gridCol w:w="1325"/>
        <w:gridCol w:w="1186"/>
        <w:gridCol w:w="1875"/>
      </w:tblGrid>
      <w:tr w14:paraId="05C9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557"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13DD502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w:t>
            </w:r>
          </w:p>
        </w:tc>
        <w:tc>
          <w:tcPr>
            <w:tcW w:w="652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14:paraId="2C59A2D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得分</w:t>
            </w:r>
          </w:p>
        </w:tc>
      </w:tr>
      <w:tr w14:paraId="7F42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327"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2FADAC53">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模拟求职大赛、职业生涯规划大赛</w:t>
            </w:r>
          </w:p>
        </w:tc>
        <w:tc>
          <w:tcPr>
            <w:tcW w:w="1230"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34B8C624">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院级</w:t>
            </w:r>
          </w:p>
        </w:tc>
        <w:tc>
          <w:tcPr>
            <w:tcW w:w="13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9632B0">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一等奖</w:t>
            </w:r>
          </w:p>
        </w:tc>
        <w:tc>
          <w:tcPr>
            <w:tcW w:w="157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235B16">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二等奖</w:t>
            </w:r>
          </w:p>
        </w:tc>
        <w:tc>
          <w:tcPr>
            <w:tcW w:w="139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6A29F7">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三等奖</w:t>
            </w:r>
          </w:p>
        </w:tc>
        <w:tc>
          <w:tcPr>
            <w:tcW w:w="2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D8D3C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优秀奖或参与奖</w:t>
            </w:r>
          </w:p>
        </w:tc>
      </w:tr>
      <w:tr w14:paraId="3DBF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32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DDC3E5C">
            <w:pPr>
              <w:spacing w:line="560" w:lineRule="exact"/>
              <w:jc w:val="center"/>
              <w:rPr>
                <w:rFonts w:ascii="仿宋_GB2312" w:hAnsi="仿宋_GB2312" w:eastAsia="仿宋_GB2312" w:cs="仿宋_GB2312"/>
                <w:color w:val="000000"/>
                <w:sz w:val="24"/>
              </w:rPr>
            </w:pPr>
          </w:p>
        </w:tc>
        <w:tc>
          <w:tcPr>
            <w:tcW w:w="1230"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5512729">
            <w:pPr>
              <w:spacing w:line="560" w:lineRule="exact"/>
              <w:jc w:val="center"/>
              <w:rPr>
                <w:rFonts w:ascii="仿宋_GB2312" w:hAnsi="仿宋_GB2312" w:eastAsia="仿宋_GB2312" w:cs="仿宋_GB2312"/>
                <w:color w:val="000000"/>
                <w:sz w:val="24"/>
              </w:rPr>
            </w:pPr>
          </w:p>
        </w:tc>
        <w:tc>
          <w:tcPr>
            <w:tcW w:w="13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5844A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3分/人</w:t>
            </w:r>
          </w:p>
        </w:tc>
        <w:tc>
          <w:tcPr>
            <w:tcW w:w="157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4DD4B0">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c>
          <w:tcPr>
            <w:tcW w:w="139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E55BF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c>
          <w:tcPr>
            <w:tcW w:w="2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0638D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0.5分/人</w:t>
            </w:r>
          </w:p>
        </w:tc>
      </w:tr>
      <w:tr w14:paraId="6D5CE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232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D122A33">
            <w:pPr>
              <w:spacing w:line="560" w:lineRule="exact"/>
              <w:jc w:val="center"/>
              <w:rPr>
                <w:rFonts w:ascii="仿宋_GB2312" w:hAnsi="仿宋_GB2312" w:eastAsia="仿宋_GB2312" w:cs="仿宋_GB2312"/>
                <w:color w:val="000000"/>
                <w:sz w:val="24"/>
              </w:rPr>
            </w:pPr>
          </w:p>
        </w:tc>
        <w:tc>
          <w:tcPr>
            <w:tcW w:w="12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E9D8D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校级</w:t>
            </w:r>
          </w:p>
        </w:tc>
        <w:tc>
          <w:tcPr>
            <w:tcW w:w="13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319DA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5分/人</w:t>
            </w:r>
          </w:p>
        </w:tc>
        <w:tc>
          <w:tcPr>
            <w:tcW w:w="157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7AFEAA">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4分/人</w:t>
            </w:r>
          </w:p>
        </w:tc>
        <w:tc>
          <w:tcPr>
            <w:tcW w:w="139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88B3AC">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3分/人</w:t>
            </w:r>
          </w:p>
        </w:tc>
        <w:tc>
          <w:tcPr>
            <w:tcW w:w="2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061A75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r>
      <w:tr w14:paraId="780D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2327"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20F6343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各类创业项目大赛（林草创新大赛、梁希杯、互联网+等）</w:t>
            </w:r>
          </w:p>
        </w:tc>
        <w:tc>
          <w:tcPr>
            <w:tcW w:w="1230"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203D180A">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院级</w:t>
            </w:r>
          </w:p>
        </w:tc>
        <w:tc>
          <w:tcPr>
            <w:tcW w:w="13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D0021C">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一等奖</w:t>
            </w:r>
          </w:p>
        </w:tc>
        <w:tc>
          <w:tcPr>
            <w:tcW w:w="157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EDDB24">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二等奖</w:t>
            </w:r>
          </w:p>
        </w:tc>
        <w:tc>
          <w:tcPr>
            <w:tcW w:w="139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FCCE4B">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三等奖</w:t>
            </w:r>
          </w:p>
        </w:tc>
        <w:tc>
          <w:tcPr>
            <w:tcW w:w="2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82E166">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优秀奖或参与奖</w:t>
            </w:r>
          </w:p>
        </w:tc>
      </w:tr>
      <w:tr w14:paraId="7EDCA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232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42B6A34">
            <w:pPr>
              <w:spacing w:line="560" w:lineRule="exact"/>
              <w:jc w:val="center"/>
              <w:rPr>
                <w:rFonts w:ascii="仿宋_GB2312" w:hAnsi="仿宋_GB2312" w:eastAsia="仿宋_GB2312" w:cs="仿宋_GB2312"/>
                <w:color w:val="000000"/>
                <w:sz w:val="24"/>
              </w:rPr>
            </w:pPr>
          </w:p>
        </w:tc>
        <w:tc>
          <w:tcPr>
            <w:tcW w:w="1230"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0962D79">
            <w:pPr>
              <w:spacing w:line="560" w:lineRule="exact"/>
              <w:jc w:val="center"/>
              <w:rPr>
                <w:rFonts w:ascii="仿宋_GB2312" w:hAnsi="仿宋_GB2312" w:eastAsia="仿宋_GB2312" w:cs="仿宋_GB2312"/>
                <w:color w:val="000000"/>
                <w:sz w:val="24"/>
              </w:rPr>
            </w:pPr>
          </w:p>
        </w:tc>
        <w:tc>
          <w:tcPr>
            <w:tcW w:w="13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C5B59F8">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4分/人</w:t>
            </w:r>
          </w:p>
        </w:tc>
        <w:tc>
          <w:tcPr>
            <w:tcW w:w="157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973EDC">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3分/人</w:t>
            </w:r>
          </w:p>
        </w:tc>
        <w:tc>
          <w:tcPr>
            <w:tcW w:w="139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534781">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c>
          <w:tcPr>
            <w:tcW w:w="2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EAE193">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r>
      <w:tr w14:paraId="44132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2327"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2674E68">
            <w:pPr>
              <w:spacing w:line="560" w:lineRule="exact"/>
              <w:jc w:val="center"/>
              <w:rPr>
                <w:rFonts w:ascii="仿宋_GB2312" w:hAnsi="仿宋_GB2312" w:eastAsia="仿宋_GB2312" w:cs="仿宋_GB2312"/>
                <w:color w:val="000000"/>
                <w:sz w:val="24"/>
              </w:rPr>
            </w:pPr>
          </w:p>
        </w:tc>
        <w:tc>
          <w:tcPr>
            <w:tcW w:w="12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37DAE7">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校级决赛</w:t>
            </w:r>
          </w:p>
        </w:tc>
        <w:tc>
          <w:tcPr>
            <w:tcW w:w="13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9D591C7">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6分/人</w:t>
            </w:r>
          </w:p>
        </w:tc>
        <w:tc>
          <w:tcPr>
            <w:tcW w:w="157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46728A">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5分/人</w:t>
            </w:r>
          </w:p>
        </w:tc>
        <w:tc>
          <w:tcPr>
            <w:tcW w:w="139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A4C191">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4分/人</w:t>
            </w:r>
          </w:p>
        </w:tc>
        <w:tc>
          <w:tcPr>
            <w:tcW w:w="2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A2C2AD">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3分/人</w:t>
            </w:r>
          </w:p>
        </w:tc>
      </w:tr>
      <w:tr w14:paraId="33F3F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3557"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2E191A7A">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获工商局批准成立个人公司或创业项目，且有具体的运营实体</w:t>
            </w:r>
          </w:p>
        </w:tc>
        <w:tc>
          <w:tcPr>
            <w:tcW w:w="652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14:paraId="1419919D">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8分/人</w:t>
            </w:r>
          </w:p>
        </w:tc>
      </w:tr>
    </w:tbl>
    <w:p w14:paraId="328915C9">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备注：</w:t>
      </w:r>
    </w:p>
    <w:p w14:paraId="50158182">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1.在同一类比赛中，活动所获荣誉加分只取最高分记；</w:t>
      </w:r>
    </w:p>
    <w:p w14:paraId="6416289F">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2.通过工商局注册认可成立个人公司的，本人为该公司或创业项目团队的法人代表方可获得加分。</w:t>
      </w:r>
      <w:r>
        <w:rPr>
          <w:rFonts w:hint="eastAsia" w:ascii="仿宋_GB2312" w:hAnsi="仿宋_GB2312" w:eastAsia="仿宋_GB2312" w:cs="仿宋_GB2312"/>
          <w:color w:val="FF0000"/>
          <w:sz w:val="30"/>
          <w:szCs w:val="30"/>
        </w:rPr>
        <w:t>只认证一次，公司注册成立时间须在此次二课堂评审规定时间内。</w:t>
      </w:r>
    </w:p>
    <w:p w14:paraId="41215825">
      <w:pPr>
        <w:pStyle w:val="3"/>
        <w:spacing w:line="560" w:lineRule="exact"/>
        <w:ind w:firstLine="600" w:firstLineChars="200"/>
        <w:rPr>
          <w:rFonts w:ascii="仿宋_GB2312" w:hAnsi="仿宋_GB2312" w:eastAsia="仿宋_GB2312" w:cs="仿宋_GB2312"/>
          <w:sz w:val="30"/>
          <w:szCs w:val="30"/>
        </w:rPr>
      </w:pPr>
    </w:p>
    <w:p w14:paraId="373F4B00">
      <w:pPr>
        <w:pStyle w:val="3"/>
        <w:spacing w:line="560" w:lineRule="exact"/>
        <w:ind w:firstLine="602" w:firstLineChars="200"/>
        <w:rPr>
          <w:rFonts w:ascii="仿宋_GB2312" w:hAnsi="仿宋_GB2312" w:eastAsia="仿宋_GB2312" w:cs="仿宋_GB2312"/>
          <w:b/>
          <w:sz w:val="30"/>
          <w:szCs w:val="30"/>
        </w:rPr>
      </w:pPr>
      <w:r>
        <w:rPr>
          <w:rFonts w:hint="eastAsia" w:ascii="仿宋_GB2312" w:hAnsi="仿宋_GB2312" w:eastAsia="仿宋_GB2312" w:cs="仿宋_GB2312"/>
          <w:b/>
          <w:sz w:val="30"/>
          <w:szCs w:val="30"/>
        </w:rPr>
        <w:t>（3）社会实践类</w:t>
      </w:r>
    </w:p>
    <w:tbl>
      <w:tblPr>
        <w:tblStyle w:val="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7"/>
        <w:gridCol w:w="1514"/>
        <w:gridCol w:w="1514"/>
        <w:gridCol w:w="1515"/>
      </w:tblGrid>
      <w:tr w14:paraId="08E5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2334"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122D0463">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w:t>
            </w:r>
          </w:p>
        </w:tc>
        <w:tc>
          <w:tcPr>
            <w:tcW w:w="2665" w:type="pct"/>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640E0515">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得分</w:t>
            </w:r>
          </w:p>
        </w:tc>
      </w:tr>
      <w:tr w14:paraId="136E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exact"/>
          <w:jc w:val="center"/>
        </w:trPr>
        <w:tc>
          <w:tcPr>
            <w:tcW w:w="2334"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754A2871">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社会实践（团体申请）</w:t>
            </w:r>
          </w:p>
        </w:tc>
        <w:tc>
          <w:tcPr>
            <w:tcW w:w="2665" w:type="pct"/>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38FE6B7D">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r>
      <w:tr w14:paraId="20A3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exact"/>
          <w:jc w:val="center"/>
        </w:trPr>
        <w:tc>
          <w:tcPr>
            <w:tcW w:w="2334"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1100FAD2">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社会实践（个人申请）</w:t>
            </w:r>
          </w:p>
        </w:tc>
        <w:tc>
          <w:tcPr>
            <w:tcW w:w="2665" w:type="pct"/>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6DA2FBD0">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r>
      <w:tr w14:paraId="04A9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exact"/>
          <w:jc w:val="center"/>
        </w:trPr>
        <w:tc>
          <w:tcPr>
            <w:tcW w:w="2334"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363CBE9C">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市级及以上优秀实践个人</w:t>
            </w:r>
          </w:p>
        </w:tc>
        <w:tc>
          <w:tcPr>
            <w:tcW w:w="2665" w:type="pct"/>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3692B28">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4分/人</w:t>
            </w:r>
          </w:p>
        </w:tc>
      </w:tr>
      <w:tr w14:paraId="4B06E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exact"/>
          <w:jc w:val="center"/>
        </w:trPr>
        <w:tc>
          <w:tcPr>
            <w:tcW w:w="2334"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747207E3">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校级优秀实践个人</w:t>
            </w:r>
          </w:p>
        </w:tc>
        <w:tc>
          <w:tcPr>
            <w:tcW w:w="2665" w:type="pct"/>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5A58C5F">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r>
      <w:tr w14:paraId="5BD3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exact"/>
          <w:jc w:val="center"/>
        </w:trPr>
        <w:tc>
          <w:tcPr>
            <w:tcW w:w="2334"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636145D1">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院级优秀实践个人</w:t>
            </w:r>
          </w:p>
        </w:tc>
        <w:tc>
          <w:tcPr>
            <w:tcW w:w="2665" w:type="pct"/>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25C042E9">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r>
      <w:tr w14:paraId="44BD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exact"/>
          <w:jc w:val="center"/>
        </w:trPr>
        <w:tc>
          <w:tcPr>
            <w:tcW w:w="2334"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636AE1CC">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市级及以上优秀实践团队</w:t>
            </w:r>
          </w:p>
        </w:tc>
        <w:tc>
          <w:tcPr>
            <w:tcW w:w="2665" w:type="pct"/>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16653C0F">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8分/人</w:t>
            </w:r>
          </w:p>
        </w:tc>
      </w:tr>
      <w:tr w14:paraId="167B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exact"/>
          <w:jc w:val="center"/>
        </w:trPr>
        <w:tc>
          <w:tcPr>
            <w:tcW w:w="2334"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3EED94C9">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校级优秀实践团队</w:t>
            </w:r>
          </w:p>
        </w:tc>
        <w:tc>
          <w:tcPr>
            <w:tcW w:w="2665" w:type="pct"/>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3B71C40D">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6分/人</w:t>
            </w:r>
          </w:p>
        </w:tc>
      </w:tr>
      <w:tr w14:paraId="236D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exact"/>
          <w:jc w:val="center"/>
        </w:trPr>
        <w:tc>
          <w:tcPr>
            <w:tcW w:w="2334" w:type="pct"/>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091BF71E">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院级社会实践优秀团体</w:t>
            </w:r>
          </w:p>
        </w:tc>
        <w:tc>
          <w:tcPr>
            <w:tcW w:w="888"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10E3DF5E">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一等奖</w:t>
            </w:r>
          </w:p>
        </w:tc>
        <w:tc>
          <w:tcPr>
            <w:tcW w:w="888"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10FCC5BC">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二等奖</w:t>
            </w:r>
          </w:p>
        </w:tc>
        <w:tc>
          <w:tcPr>
            <w:tcW w:w="889"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4C3A73B2">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三等奖</w:t>
            </w:r>
          </w:p>
          <w:p w14:paraId="7975488E">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优秀奖</w:t>
            </w:r>
          </w:p>
        </w:tc>
      </w:tr>
      <w:tr w14:paraId="0136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exact"/>
          <w:jc w:val="center"/>
        </w:trPr>
        <w:tc>
          <w:tcPr>
            <w:tcW w:w="2334" w:type="pct"/>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73E5760">
            <w:pPr>
              <w:jc w:val="center"/>
              <w:rPr>
                <w:rFonts w:ascii="仿宋_GB2312" w:hAnsi="仿宋_GB2312" w:eastAsia="仿宋_GB2312" w:cs="仿宋_GB2312"/>
                <w:color w:val="000000"/>
                <w:sz w:val="24"/>
              </w:rPr>
            </w:pPr>
          </w:p>
        </w:tc>
        <w:tc>
          <w:tcPr>
            <w:tcW w:w="888"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6DAAD9BC">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4分/人</w:t>
            </w:r>
          </w:p>
        </w:tc>
        <w:tc>
          <w:tcPr>
            <w:tcW w:w="888"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4E6FF5A9">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3分/人</w:t>
            </w:r>
          </w:p>
        </w:tc>
        <w:tc>
          <w:tcPr>
            <w:tcW w:w="889"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383031AE">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p w14:paraId="2BEEBF85">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r>
    </w:tbl>
    <w:p w14:paraId="16676C1A">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备注：</w:t>
      </w:r>
    </w:p>
    <w:p w14:paraId="18AAE4A9">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1.社会实践由学院提供的寒暑假社会实践次数公示名单为准，认证的社会实践均为团体申请的社会实践；</w:t>
      </w:r>
    </w:p>
    <w:p w14:paraId="6F12E3BF">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2.同一类奖项按最高分加。</w:t>
      </w:r>
    </w:p>
    <w:p w14:paraId="42B80F5C">
      <w:pPr>
        <w:pStyle w:val="3"/>
        <w:spacing w:line="560" w:lineRule="exact"/>
        <w:ind w:firstLine="600" w:firstLineChars="200"/>
        <w:rPr>
          <w:rFonts w:ascii="仿宋_GB2312" w:hAnsi="仿宋_GB2312" w:eastAsia="仿宋_GB2312" w:cs="仿宋_GB2312"/>
          <w:sz w:val="30"/>
          <w:szCs w:val="30"/>
        </w:rPr>
      </w:pPr>
    </w:p>
    <w:p w14:paraId="2A320D1F">
      <w:pPr>
        <w:pStyle w:val="3"/>
        <w:spacing w:line="560" w:lineRule="exact"/>
        <w:ind w:firstLine="602" w:firstLineChars="200"/>
        <w:rPr>
          <w:rFonts w:ascii="仿宋_GB2312" w:hAnsi="仿宋_GB2312" w:eastAsia="仿宋_GB2312" w:cs="仿宋_GB2312"/>
          <w:b/>
          <w:sz w:val="30"/>
          <w:szCs w:val="30"/>
        </w:rPr>
      </w:pPr>
      <w:r>
        <w:rPr>
          <w:rFonts w:hint="eastAsia" w:ascii="仿宋_GB2312" w:hAnsi="仿宋_GB2312" w:eastAsia="仿宋_GB2312" w:cs="仿宋_GB2312"/>
          <w:b/>
          <w:sz w:val="30"/>
          <w:szCs w:val="30"/>
        </w:rPr>
        <w:t>（4）文体活动类</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399"/>
        <w:gridCol w:w="1949"/>
        <w:gridCol w:w="996"/>
        <w:gridCol w:w="1109"/>
        <w:gridCol w:w="975"/>
        <w:gridCol w:w="1318"/>
      </w:tblGrid>
      <w:tr w14:paraId="4366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9" w:hRule="atLeast"/>
          <w:jc w:val="center"/>
        </w:trPr>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5D2E29CA">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类别</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4F0607D1">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   目</w:t>
            </w:r>
          </w:p>
        </w:tc>
        <w:tc>
          <w:tcPr>
            <w:tcW w:w="0" w:type="auto"/>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14:paraId="3566CA2C">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得  分</w:t>
            </w:r>
          </w:p>
        </w:tc>
      </w:tr>
      <w:tr w14:paraId="012C8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restart"/>
            <w:tcBorders>
              <w:top w:val="single" w:color="000000" w:sz="8" w:space="0"/>
              <w:left w:val="single" w:color="000000" w:sz="8" w:space="0"/>
              <w:right w:val="single" w:color="000000" w:sz="8" w:space="0"/>
            </w:tcBorders>
            <w:shd w:val="clear" w:color="auto" w:fill="FFFFFF"/>
            <w:textDirection w:val="tbRlV"/>
            <w:vAlign w:val="center"/>
          </w:tcPr>
          <w:p w14:paraId="59E1E27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文艺类</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49B911F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五月的花海</w:t>
            </w: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5BF24548">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未入围决赛</w:t>
            </w:r>
          </w:p>
        </w:tc>
        <w:tc>
          <w:tcPr>
            <w:tcW w:w="0" w:type="auto"/>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14:paraId="7858C93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3分/人</w:t>
            </w:r>
          </w:p>
        </w:tc>
      </w:tr>
      <w:tr w14:paraId="6F9E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left w:val="single" w:color="000000" w:sz="8" w:space="0"/>
              <w:right w:val="single" w:color="000000" w:sz="8" w:space="0"/>
            </w:tcBorders>
            <w:shd w:val="clear" w:color="auto" w:fill="FFFFFF"/>
            <w:textDirection w:val="tbRlV"/>
            <w:vAlign w:val="center"/>
          </w:tcPr>
          <w:p w14:paraId="249F9A92">
            <w:pPr>
              <w:spacing w:line="560" w:lineRule="exact"/>
              <w:jc w:val="center"/>
              <w:rPr>
                <w:rFonts w:ascii="仿宋_GB2312" w:hAnsi="仿宋_GB2312" w:eastAsia="仿宋_GB2312" w:cs="仿宋_GB2312"/>
                <w:color w:val="000000"/>
                <w:sz w:val="24"/>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9F99355">
            <w:pPr>
              <w:spacing w:line="560" w:lineRule="exact"/>
              <w:jc w:val="center"/>
              <w:rPr>
                <w:rFonts w:ascii="仿宋_GB2312" w:hAnsi="仿宋_GB2312" w:eastAsia="仿宋_GB2312" w:cs="仿宋_GB2312"/>
                <w:color w:val="000000"/>
                <w:sz w:val="24"/>
              </w:rPr>
            </w:pP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1695DD04">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入围决赛</w:t>
            </w: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0E4C95F8">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一等奖</w:t>
            </w:r>
          </w:p>
        </w:tc>
        <w:tc>
          <w:tcPr>
            <w:tcW w:w="2084"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2B220D1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二等奖</w:t>
            </w:r>
          </w:p>
        </w:tc>
        <w:tc>
          <w:tcPr>
            <w:tcW w:w="131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45C2FAF">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三等奖</w:t>
            </w:r>
          </w:p>
        </w:tc>
      </w:tr>
      <w:tr w14:paraId="64D1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left w:val="single" w:color="000000" w:sz="8" w:space="0"/>
              <w:right w:val="single" w:color="000000" w:sz="8" w:space="0"/>
            </w:tcBorders>
            <w:shd w:val="clear" w:color="auto" w:fill="FFFFFF"/>
            <w:textDirection w:val="tbRlV"/>
            <w:vAlign w:val="center"/>
          </w:tcPr>
          <w:p w14:paraId="253DE3BA">
            <w:pPr>
              <w:spacing w:line="560" w:lineRule="exact"/>
              <w:jc w:val="center"/>
              <w:rPr>
                <w:rFonts w:ascii="仿宋_GB2312" w:hAnsi="仿宋_GB2312" w:eastAsia="仿宋_GB2312" w:cs="仿宋_GB2312"/>
                <w:color w:val="000000"/>
                <w:sz w:val="24"/>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2561BBA">
            <w:pPr>
              <w:spacing w:line="560" w:lineRule="exact"/>
              <w:jc w:val="center"/>
              <w:rPr>
                <w:rFonts w:ascii="仿宋_GB2312" w:hAnsi="仿宋_GB2312" w:eastAsia="仿宋_GB2312" w:cs="仿宋_GB2312"/>
                <w:color w:val="000000"/>
                <w:sz w:val="24"/>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C72A183">
            <w:pPr>
              <w:spacing w:line="560" w:lineRule="exact"/>
              <w:jc w:val="center"/>
              <w:rPr>
                <w:rFonts w:ascii="仿宋_GB2312" w:hAnsi="仿宋_GB2312" w:eastAsia="仿宋_GB2312" w:cs="仿宋_GB2312"/>
                <w:color w:val="000000"/>
                <w:sz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64AAEA7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6分/人</w:t>
            </w:r>
          </w:p>
        </w:tc>
        <w:tc>
          <w:tcPr>
            <w:tcW w:w="2084"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0BF2BDB1">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5分/人</w:t>
            </w:r>
          </w:p>
        </w:tc>
        <w:tc>
          <w:tcPr>
            <w:tcW w:w="131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63E193">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4分/人</w:t>
            </w:r>
          </w:p>
        </w:tc>
      </w:tr>
      <w:tr w14:paraId="092E8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left w:val="single" w:color="000000" w:sz="8" w:space="0"/>
              <w:right w:val="single" w:color="000000" w:sz="8" w:space="0"/>
            </w:tcBorders>
            <w:shd w:val="clear" w:color="auto" w:fill="FFFFFF"/>
            <w:textDirection w:val="tbRlV"/>
            <w:vAlign w:val="center"/>
          </w:tcPr>
          <w:p w14:paraId="5DC0E805">
            <w:pPr>
              <w:spacing w:line="560" w:lineRule="exact"/>
              <w:jc w:val="center"/>
              <w:rPr>
                <w:rFonts w:ascii="仿宋_GB2312" w:hAnsi="仿宋_GB2312" w:eastAsia="仿宋_GB2312" w:cs="仿宋_GB2312"/>
                <w:color w:val="000000"/>
                <w:sz w:val="24"/>
              </w:rPr>
            </w:pP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4C91DDFC">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十佳歌手大赛</w:t>
            </w: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12FDE20B">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进入决赛未获得十佳称号</w:t>
            </w:r>
          </w:p>
        </w:tc>
        <w:tc>
          <w:tcPr>
            <w:tcW w:w="0" w:type="auto"/>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14:paraId="30D57D24">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r>
      <w:tr w14:paraId="4DCF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0" w:type="auto"/>
            <w:vMerge w:val="continue"/>
            <w:tcBorders>
              <w:left w:val="single" w:color="000000" w:sz="8" w:space="0"/>
              <w:right w:val="single" w:color="000000" w:sz="8" w:space="0"/>
            </w:tcBorders>
            <w:shd w:val="clear" w:color="auto" w:fill="FFFFFF"/>
            <w:textDirection w:val="tbRlV"/>
            <w:vAlign w:val="center"/>
          </w:tcPr>
          <w:p w14:paraId="596EE7C6">
            <w:pPr>
              <w:spacing w:line="560" w:lineRule="exact"/>
              <w:jc w:val="center"/>
              <w:rPr>
                <w:rFonts w:ascii="仿宋_GB2312" w:hAnsi="仿宋_GB2312" w:eastAsia="仿宋_GB2312" w:cs="仿宋_GB2312"/>
                <w:color w:val="000000"/>
                <w:sz w:val="24"/>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EBE6F20">
            <w:pPr>
              <w:spacing w:line="560" w:lineRule="exact"/>
              <w:jc w:val="center"/>
              <w:rPr>
                <w:rFonts w:ascii="仿宋_GB2312" w:hAnsi="仿宋_GB2312" w:eastAsia="仿宋_GB2312" w:cs="仿宋_GB2312"/>
                <w:color w:val="000000"/>
                <w:sz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3AB9CA16">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院十佳歌手</w:t>
            </w:r>
          </w:p>
        </w:tc>
        <w:tc>
          <w:tcPr>
            <w:tcW w:w="0" w:type="auto"/>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14:paraId="048A6EF5">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r>
      <w:tr w14:paraId="5A77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left w:val="single" w:color="000000" w:sz="8" w:space="0"/>
              <w:right w:val="single" w:color="000000" w:sz="8" w:space="0"/>
            </w:tcBorders>
            <w:shd w:val="clear" w:color="auto" w:fill="FFFFFF"/>
            <w:textDirection w:val="tbRlV"/>
            <w:vAlign w:val="center"/>
          </w:tcPr>
          <w:p w14:paraId="2A7B206A">
            <w:pPr>
              <w:spacing w:line="560" w:lineRule="exact"/>
              <w:jc w:val="center"/>
              <w:rPr>
                <w:rFonts w:ascii="仿宋_GB2312" w:hAnsi="仿宋_GB2312" w:eastAsia="仿宋_GB2312" w:cs="仿宋_GB2312"/>
                <w:color w:val="000000"/>
                <w:sz w:val="24"/>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0974771">
            <w:pPr>
              <w:spacing w:line="560" w:lineRule="exact"/>
              <w:jc w:val="center"/>
              <w:rPr>
                <w:rFonts w:ascii="仿宋_GB2312" w:hAnsi="仿宋_GB2312" w:eastAsia="仿宋_GB2312" w:cs="仿宋_GB2312"/>
                <w:color w:val="000000"/>
                <w:sz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569C9816">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校十佳歌手</w:t>
            </w:r>
          </w:p>
        </w:tc>
        <w:tc>
          <w:tcPr>
            <w:tcW w:w="0" w:type="auto"/>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14:paraId="50835C4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3分/人</w:t>
            </w:r>
          </w:p>
        </w:tc>
      </w:tr>
      <w:tr w14:paraId="5242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left w:val="single" w:color="000000" w:sz="8" w:space="0"/>
              <w:right w:val="single" w:color="000000" w:sz="8" w:space="0"/>
            </w:tcBorders>
            <w:shd w:val="clear" w:color="auto" w:fill="FFFFFF"/>
            <w:textDirection w:val="tbRlV"/>
            <w:vAlign w:val="center"/>
          </w:tcPr>
          <w:p w14:paraId="2863CA69">
            <w:pPr>
              <w:spacing w:line="560" w:lineRule="exact"/>
              <w:jc w:val="center"/>
              <w:rPr>
                <w:rFonts w:ascii="仿宋_GB2312" w:hAnsi="仿宋_GB2312" w:eastAsia="仿宋_GB2312" w:cs="仿宋_GB2312"/>
                <w:color w:val="000000"/>
                <w:sz w:val="24"/>
              </w:rPr>
            </w:pPr>
          </w:p>
        </w:tc>
        <w:tc>
          <w:tcPr>
            <w:tcW w:w="0" w:type="auto"/>
            <w:gridSpan w:val="2"/>
            <w:vMerge w:val="restart"/>
            <w:tcBorders>
              <w:top w:val="single" w:color="000000" w:sz="8" w:space="0"/>
              <w:left w:val="single" w:color="000000" w:sz="8" w:space="0"/>
              <w:right w:val="single" w:color="000000" w:sz="8" w:space="0"/>
            </w:tcBorders>
            <w:shd w:val="clear" w:color="auto" w:fill="FFFFFF"/>
            <w:vAlign w:val="center"/>
          </w:tcPr>
          <w:p w14:paraId="1758E481">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其他比赛（如宿舍风采展等）</w:t>
            </w:r>
          </w:p>
        </w:tc>
        <w:tc>
          <w:tcPr>
            <w:tcW w:w="75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42F1D8">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一等奖</w:t>
            </w:r>
          </w:p>
        </w:tc>
        <w:tc>
          <w:tcPr>
            <w:tcW w:w="110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44C22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二等奖</w:t>
            </w:r>
          </w:p>
        </w:tc>
        <w:tc>
          <w:tcPr>
            <w:tcW w:w="97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D97EC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三等奖</w:t>
            </w:r>
          </w:p>
        </w:tc>
        <w:tc>
          <w:tcPr>
            <w:tcW w:w="1318" w:type="dxa"/>
            <w:tcBorders>
              <w:top w:val="single" w:color="000000" w:sz="8" w:space="0"/>
              <w:left w:val="single" w:color="000000" w:sz="8" w:space="0"/>
              <w:right w:val="single" w:color="000000" w:sz="8" w:space="0"/>
            </w:tcBorders>
            <w:shd w:val="clear" w:color="auto" w:fill="FFFFFF"/>
            <w:vAlign w:val="center"/>
          </w:tcPr>
          <w:p w14:paraId="5DE26B7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优秀奖或参与奖</w:t>
            </w:r>
          </w:p>
        </w:tc>
      </w:tr>
      <w:tr w14:paraId="349D9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left w:val="single" w:color="000000" w:sz="8" w:space="0"/>
              <w:right w:val="single" w:color="000000" w:sz="8" w:space="0"/>
            </w:tcBorders>
            <w:shd w:val="clear" w:color="auto" w:fill="FFFFFF"/>
            <w:textDirection w:val="tbRlV"/>
            <w:vAlign w:val="center"/>
          </w:tcPr>
          <w:p w14:paraId="61D8D7B2">
            <w:pPr>
              <w:spacing w:line="560" w:lineRule="exact"/>
              <w:jc w:val="center"/>
              <w:rPr>
                <w:rFonts w:ascii="仿宋_GB2312" w:hAnsi="仿宋_GB2312" w:eastAsia="仿宋_GB2312" w:cs="仿宋_GB2312"/>
                <w:color w:val="000000"/>
                <w:sz w:val="24"/>
              </w:rPr>
            </w:pPr>
          </w:p>
        </w:tc>
        <w:tc>
          <w:tcPr>
            <w:tcW w:w="0" w:type="auto"/>
            <w:gridSpan w:val="2"/>
            <w:vMerge w:val="continue"/>
            <w:tcBorders>
              <w:left w:val="single" w:color="000000" w:sz="8" w:space="0"/>
              <w:bottom w:val="single" w:color="000000" w:sz="8" w:space="0"/>
              <w:right w:val="single" w:color="000000" w:sz="8" w:space="0"/>
            </w:tcBorders>
            <w:shd w:val="clear" w:color="auto" w:fill="FFFFFF"/>
            <w:vAlign w:val="center"/>
          </w:tcPr>
          <w:p w14:paraId="56D7A912">
            <w:pPr>
              <w:spacing w:line="560" w:lineRule="exact"/>
              <w:jc w:val="center"/>
              <w:rPr>
                <w:rFonts w:ascii="仿宋_GB2312" w:hAnsi="仿宋_GB2312" w:eastAsia="仿宋_GB2312" w:cs="仿宋_GB2312"/>
                <w:color w:val="000000"/>
                <w:sz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2A7DF67A">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3分/人</w:t>
            </w:r>
          </w:p>
        </w:tc>
        <w:tc>
          <w:tcPr>
            <w:tcW w:w="110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655F1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c>
          <w:tcPr>
            <w:tcW w:w="97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FECF9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c>
          <w:tcPr>
            <w:tcW w:w="1318" w:type="dxa"/>
            <w:tcBorders>
              <w:left w:val="single" w:color="000000" w:sz="8" w:space="0"/>
              <w:bottom w:val="single" w:color="000000" w:sz="8" w:space="0"/>
              <w:right w:val="single" w:color="000000" w:sz="8" w:space="0"/>
            </w:tcBorders>
            <w:shd w:val="clear" w:color="auto" w:fill="FFFFFF"/>
            <w:vAlign w:val="center"/>
          </w:tcPr>
          <w:p w14:paraId="6E6F0848">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0.5分/人</w:t>
            </w:r>
          </w:p>
        </w:tc>
      </w:tr>
      <w:tr w14:paraId="109B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left w:val="single" w:color="000000" w:sz="8" w:space="0"/>
              <w:right w:val="single" w:color="000000" w:sz="8" w:space="0"/>
            </w:tcBorders>
            <w:shd w:val="clear" w:color="auto" w:fill="FFFFFF"/>
            <w:textDirection w:val="tbRlV"/>
            <w:vAlign w:val="center"/>
          </w:tcPr>
          <w:p w14:paraId="1D4F6D85">
            <w:pPr>
              <w:spacing w:line="560" w:lineRule="exact"/>
              <w:jc w:val="center"/>
              <w:rPr>
                <w:rFonts w:ascii="仿宋_GB2312" w:hAnsi="仿宋_GB2312" w:eastAsia="仿宋_GB2312" w:cs="仿宋_GB2312"/>
                <w:color w:val="000000"/>
                <w:sz w:val="24"/>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0B295518">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参演学院元旦晚会</w:t>
            </w:r>
          </w:p>
        </w:tc>
        <w:tc>
          <w:tcPr>
            <w:tcW w:w="0" w:type="auto"/>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14:paraId="4BB24206">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3分/人</w:t>
            </w:r>
          </w:p>
        </w:tc>
      </w:tr>
      <w:tr w14:paraId="5389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left w:val="single" w:color="000000" w:sz="8" w:space="0"/>
              <w:bottom w:val="single" w:color="000000" w:sz="8" w:space="0"/>
              <w:right w:val="single" w:color="000000" w:sz="8" w:space="0"/>
            </w:tcBorders>
            <w:shd w:val="clear" w:color="auto" w:fill="FFFFFF"/>
            <w:textDirection w:val="tbRlV"/>
            <w:vAlign w:val="center"/>
          </w:tcPr>
          <w:p w14:paraId="42DCF0BC">
            <w:pPr>
              <w:spacing w:line="560" w:lineRule="exact"/>
              <w:jc w:val="center"/>
              <w:rPr>
                <w:rFonts w:ascii="仿宋_GB2312" w:hAnsi="仿宋_GB2312" w:eastAsia="仿宋_GB2312" w:cs="仿宋_GB2312"/>
                <w:color w:val="000000"/>
                <w:sz w:val="24"/>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310C45F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参演其它晚会（名单）</w:t>
            </w:r>
          </w:p>
        </w:tc>
        <w:tc>
          <w:tcPr>
            <w:tcW w:w="0" w:type="auto"/>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14:paraId="3EE4331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r>
      <w:tr w14:paraId="2824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extDirection w:val="tbRlV"/>
            <w:vAlign w:val="center"/>
          </w:tcPr>
          <w:p w14:paraId="5074BD11">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体育类</w:t>
            </w:r>
          </w:p>
        </w:tc>
        <w:tc>
          <w:tcPr>
            <w:tcW w:w="0" w:type="auto"/>
            <w:gridSpan w:val="2"/>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2986192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新老生拔河比赛、趣味运动会、班级篮球赛等学院组织的体育活动</w:t>
            </w: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187EECAB">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一等奖</w:t>
            </w:r>
          </w:p>
        </w:tc>
        <w:tc>
          <w:tcPr>
            <w:tcW w:w="110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84A2241">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二等奖</w:t>
            </w:r>
          </w:p>
        </w:tc>
        <w:tc>
          <w:tcPr>
            <w:tcW w:w="97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10F20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三等奖</w:t>
            </w:r>
          </w:p>
        </w:tc>
        <w:tc>
          <w:tcPr>
            <w:tcW w:w="131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22BFC7">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优秀奖或参与奖</w:t>
            </w:r>
          </w:p>
        </w:tc>
      </w:tr>
      <w:tr w14:paraId="229B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 w:hRule="atLeast"/>
          <w:jc w:val="center"/>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textDirection w:val="tbRlV"/>
            <w:vAlign w:val="center"/>
          </w:tcPr>
          <w:p w14:paraId="0B23147E">
            <w:pPr>
              <w:spacing w:line="560" w:lineRule="exact"/>
              <w:jc w:val="center"/>
              <w:rPr>
                <w:rFonts w:ascii="仿宋_GB2312" w:hAnsi="仿宋_GB2312" w:eastAsia="仿宋_GB2312" w:cs="仿宋_GB2312"/>
                <w:color w:val="000000"/>
                <w:sz w:val="24"/>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BD5D55A">
            <w:pPr>
              <w:spacing w:line="560" w:lineRule="exact"/>
              <w:jc w:val="center"/>
              <w:rPr>
                <w:rFonts w:ascii="仿宋_GB2312" w:hAnsi="仿宋_GB2312" w:eastAsia="仿宋_GB2312" w:cs="仿宋_GB2312"/>
                <w:color w:val="000000"/>
                <w:sz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3566C4A6">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3分/人</w:t>
            </w:r>
          </w:p>
        </w:tc>
        <w:tc>
          <w:tcPr>
            <w:tcW w:w="110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292DDCF">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c>
          <w:tcPr>
            <w:tcW w:w="97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542F4F">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c>
          <w:tcPr>
            <w:tcW w:w="131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A7ACC3">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0.5分/人</w:t>
            </w:r>
          </w:p>
        </w:tc>
      </w:tr>
      <w:tr w14:paraId="7A282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2423777">
            <w:pPr>
              <w:spacing w:line="560" w:lineRule="exact"/>
              <w:jc w:val="center"/>
              <w:rPr>
                <w:rFonts w:ascii="仿宋_GB2312" w:hAnsi="仿宋_GB2312" w:eastAsia="仿宋_GB2312" w:cs="仿宋_GB2312"/>
                <w:color w:val="000000"/>
                <w:sz w:val="24"/>
              </w:rPr>
            </w:pP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01569FA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新生秋季运动会</w:t>
            </w:r>
          </w:p>
          <w:p w14:paraId="7337B82F">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春季运动会</w:t>
            </w: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3BA1E035">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获奖个人</w:t>
            </w:r>
          </w:p>
        </w:tc>
        <w:tc>
          <w:tcPr>
            <w:tcW w:w="0" w:type="auto"/>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14:paraId="4C231D4E">
            <w:pPr>
              <w:tabs>
                <w:tab w:val="left" w:pos="1007"/>
                <w:tab w:val="center" w:pos="2151"/>
              </w:tabs>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3分/人</w:t>
            </w:r>
          </w:p>
        </w:tc>
      </w:tr>
      <w:tr w14:paraId="2C66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 w:hRule="atLeast"/>
          <w:jc w:val="center"/>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08DFED5">
            <w:pPr>
              <w:spacing w:line="560" w:lineRule="exact"/>
              <w:jc w:val="center"/>
              <w:rPr>
                <w:rFonts w:ascii="仿宋_GB2312" w:hAnsi="仿宋_GB2312" w:eastAsia="仿宋_GB2312" w:cs="仿宋_GB2312"/>
                <w:color w:val="000000"/>
                <w:sz w:val="24"/>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2762DD7">
            <w:pPr>
              <w:spacing w:line="560" w:lineRule="exact"/>
              <w:jc w:val="center"/>
              <w:rPr>
                <w:rFonts w:ascii="仿宋_GB2312" w:hAnsi="仿宋_GB2312" w:eastAsia="仿宋_GB2312" w:cs="仿宋_GB2312"/>
                <w:color w:val="000000"/>
                <w:sz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5AC93957">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获奖团体</w:t>
            </w:r>
          </w:p>
        </w:tc>
        <w:tc>
          <w:tcPr>
            <w:tcW w:w="0" w:type="auto"/>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14:paraId="74A9AD3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r>
      <w:tr w14:paraId="781B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DC7FC2B">
            <w:pPr>
              <w:spacing w:line="560" w:lineRule="exact"/>
              <w:jc w:val="center"/>
              <w:rPr>
                <w:rFonts w:ascii="仿宋_GB2312" w:hAnsi="仿宋_GB2312" w:eastAsia="仿宋_GB2312" w:cs="仿宋_GB2312"/>
                <w:color w:val="000000"/>
                <w:sz w:val="24"/>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C21EDDD">
            <w:pPr>
              <w:spacing w:line="560" w:lineRule="exact"/>
              <w:jc w:val="center"/>
              <w:rPr>
                <w:rFonts w:ascii="仿宋_GB2312" w:hAnsi="仿宋_GB2312" w:eastAsia="仿宋_GB2312" w:cs="仿宋_GB2312"/>
                <w:color w:val="000000"/>
                <w:sz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2CAF1506">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方阵</w:t>
            </w:r>
          </w:p>
        </w:tc>
        <w:tc>
          <w:tcPr>
            <w:tcW w:w="0" w:type="auto"/>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14:paraId="53C6439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r>
      <w:tr w14:paraId="6ECA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3D9DBC5">
            <w:pPr>
              <w:spacing w:line="560" w:lineRule="exact"/>
              <w:jc w:val="center"/>
              <w:rPr>
                <w:rFonts w:ascii="仿宋_GB2312" w:hAnsi="仿宋_GB2312" w:eastAsia="仿宋_GB2312" w:cs="仿宋_GB2312"/>
                <w:color w:val="000000"/>
                <w:sz w:val="24"/>
              </w:rPr>
            </w:pPr>
          </w:p>
        </w:tc>
        <w:tc>
          <w:tcPr>
            <w:tcW w:w="0" w:type="auto"/>
            <w:gridSpan w:val="2"/>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17D0E903">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院系杯比赛（篮球赛、排球赛、足球赛、乒乓球赛、羽毛球赛）及校级以上比赛</w:t>
            </w: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4487E6C4">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一等奖</w:t>
            </w:r>
          </w:p>
        </w:tc>
        <w:tc>
          <w:tcPr>
            <w:tcW w:w="110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CACBC67">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二等奖</w:t>
            </w:r>
          </w:p>
        </w:tc>
        <w:tc>
          <w:tcPr>
            <w:tcW w:w="97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9C49507">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三等奖</w:t>
            </w:r>
          </w:p>
        </w:tc>
        <w:tc>
          <w:tcPr>
            <w:tcW w:w="131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596370A">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参与奖</w:t>
            </w:r>
          </w:p>
        </w:tc>
      </w:tr>
      <w:tr w14:paraId="5FF1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 w:hRule="atLeast"/>
          <w:jc w:val="center"/>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F23A526">
            <w:pPr>
              <w:spacing w:line="560" w:lineRule="exact"/>
              <w:jc w:val="center"/>
              <w:rPr>
                <w:rFonts w:ascii="仿宋_GB2312" w:hAnsi="仿宋_GB2312" w:eastAsia="仿宋_GB2312" w:cs="仿宋_GB2312"/>
                <w:color w:val="000000"/>
                <w:sz w:val="24"/>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5839B83">
            <w:pPr>
              <w:spacing w:line="560" w:lineRule="exact"/>
              <w:jc w:val="center"/>
              <w:rPr>
                <w:rFonts w:ascii="仿宋_GB2312" w:hAnsi="仿宋_GB2312" w:eastAsia="仿宋_GB2312" w:cs="仿宋_GB2312"/>
                <w:color w:val="000000"/>
                <w:sz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54F1E254">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3分/人</w:t>
            </w:r>
          </w:p>
        </w:tc>
        <w:tc>
          <w:tcPr>
            <w:tcW w:w="110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84A687">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c>
          <w:tcPr>
            <w:tcW w:w="97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F5661B">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c>
          <w:tcPr>
            <w:tcW w:w="131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5AE436">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0.5分/人</w:t>
            </w:r>
          </w:p>
        </w:tc>
      </w:tr>
      <w:tr w14:paraId="12AE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FFFFFF"/>
            <w:textDirection w:val="tbRlV"/>
            <w:vAlign w:val="center"/>
          </w:tcPr>
          <w:p w14:paraId="5B5032BB">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c>
          <w:tcPr>
            <w:tcW w:w="0" w:type="auto"/>
            <w:gridSpan w:val="2"/>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2EB72413">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竞赛类校级及以上个人文体活动</w:t>
            </w:r>
          </w:p>
          <w:p w14:paraId="42EFB535">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（包括征文、演讲、辩论、知识竞赛等）</w:t>
            </w: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010796F6">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一等奖</w:t>
            </w:r>
          </w:p>
        </w:tc>
        <w:tc>
          <w:tcPr>
            <w:tcW w:w="110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3713A4">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二等奖</w:t>
            </w:r>
          </w:p>
        </w:tc>
        <w:tc>
          <w:tcPr>
            <w:tcW w:w="97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F93DD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三等奖</w:t>
            </w:r>
          </w:p>
        </w:tc>
        <w:tc>
          <w:tcPr>
            <w:tcW w:w="131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C730F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参与奖</w:t>
            </w:r>
          </w:p>
        </w:tc>
      </w:tr>
      <w:tr w14:paraId="1AD59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DAEAAD6">
            <w:pPr>
              <w:spacing w:line="560" w:lineRule="exact"/>
              <w:jc w:val="center"/>
              <w:rPr>
                <w:rFonts w:ascii="仿宋_GB2312" w:hAnsi="仿宋_GB2312" w:eastAsia="仿宋_GB2312" w:cs="仿宋_GB2312"/>
                <w:color w:val="000000"/>
                <w:sz w:val="24"/>
              </w:rPr>
            </w:pPr>
          </w:p>
        </w:tc>
        <w:tc>
          <w:tcPr>
            <w:tcW w:w="0" w:type="auto"/>
            <w:gridSpan w:val="2"/>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0DCB42D">
            <w:pPr>
              <w:spacing w:line="560" w:lineRule="exact"/>
              <w:jc w:val="center"/>
              <w:rPr>
                <w:rFonts w:ascii="仿宋_GB2312" w:hAnsi="仿宋_GB2312" w:eastAsia="仿宋_GB2312" w:cs="仿宋_GB2312"/>
                <w:color w:val="000000"/>
                <w:sz w:val="2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vAlign w:val="center"/>
          </w:tcPr>
          <w:p w14:paraId="6DF8F36B">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5分/人</w:t>
            </w:r>
          </w:p>
        </w:tc>
        <w:tc>
          <w:tcPr>
            <w:tcW w:w="110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29F3E3F">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4分/人</w:t>
            </w:r>
          </w:p>
        </w:tc>
        <w:tc>
          <w:tcPr>
            <w:tcW w:w="97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23996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3分/人</w:t>
            </w:r>
          </w:p>
        </w:tc>
        <w:tc>
          <w:tcPr>
            <w:tcW w:w="131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C1E0B1">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r>
      <w:tr w14:paraId="1ABE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EB2E1E4">
            <w:pPr>
              <w:spacing w:line="560" w:lineRule="exact"/>
              <w:jc w:val="center"/>
              <w:rPr>
                <w:rFonts w:ascii="仿宋_GB2312" w:hAnsi="仿宋_GB2312" w:eastAsia="仿宋_GB2312" w:cs="仿宋_GB2312"/>
                <w:color w:val="000000"/>
                <w:sz w:val="24"/>
              </w:rPr>
            </w:pP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7F90AAA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竞赛类校级及以上团体文体活动</w:t>
            </w:r>
          </w:p>
          <w:p w14:paraId="6BF0167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（包括征文、演讲、辩论、知识竞赛等）</w:t>
            </w:r>
          </w:p>
        </w:tc>
        <w:tc>
          <w:tcPr>
            <w:tcW w:w="0" w:type="auto"/>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14:paraId="749BDEC6">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r>
    </w:tbl>
    <w:p w14:paraId="11B53BDC">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备注：</w:t>
      </w:r>
    </w:p>
    <w:p w14:paraId="70C631FF">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1.比赛的结果没有明确一、二和三等奖时，按第一名为一等奖；二、三名为二等奖；四、五、六名为三等奖进行加分；</w:t>
      </w:r>
    </w:p>
    <w:p w14:paraId="7E7903FC">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2.参加上述活动之外的其他文体类比赛，未由学院进行名单公示的，必须在系统中上传提供有证书或权威机构证明（包括比赛作品/成绩等），具体加分由学院确定；</w:t>
      </w:r>
    </w:p>
    <w:p w14:paraId="039AE099">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3.各组织、社团内部人员参加该组织或社团举办的内部活动，不予加分;</w:t>
      </w:r>
    </w:p>
    <w:p w14:paraId="67A6FF68">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4.驾照、普通话证书、四六级、计算机二级统一不加分;</w:t>
      </w:r>
    </w:p>
    <w:p w14:paraId="0CA130F8">
      <w:pPr>
        <w:pStyle w:val="3"/>
        <w:tabs>
          <w:tab w:val="left" w:pos="4633"/>
        </w:tabs>
        <w:spacing w:line="560" w:lineRule="exact"/>
        <w:ind w:firstLine="600" w:firstLineChars="200"/>
        <w:rPr>
          <w:rFonts w:ascii="仿宋_GB2312" w:hAnsi="仿宋_GB2312" w:eastAsia="仿宋_GB2312" w:cs="仿宋_GB2312"/>
          <w:color w:val="FF0000"/>
          <w:sz w:val="30"/>
          <w:szCs w:val="30"/>
        </w:rPr>
      </w:pPr>
      <w:r>
        <w:rPr>
          <w:rFonts w:hint="eastAsia" w:ascii="仿宋_GB2312" w:hAnsi="仿宋_GB2312" w:eastAsia="仿宋_GB2312" w:cs="仿宋_GB2312"/>
          <w:color w:val="FF0000"/>
          <w:sz w:val="30"/>
          <w:szCs w:val="30"/>
        </w:rPr>
        <w:t>5.军训表彰大会、文艺汇演不加分,军训获得荣誉加1分；</w:t>
      </w:r>
    </w:p>
    <w:p w14:paraId="1EE05B0F">
      <w:pPr>
        <w:pStyle w:val="3"/>
        <w:tabs>
          <w:tab w:val="left" w:pos="4633"/>
        </w:tabs>
        <w:spacing w:line="560" w:lineRule="exact"/>
        <w:ind w:firstLine="600" w:firstLineChars="200"/>
        <w:rPr>
          <w:rFonts w:ascii="仿宋_GB2312" w:hAnsi="仿宋_GB2312" w:eastAsia="仿宋_GB2312" w:cs="仿宋_GB2312"/>
          <w:color w:val="FF0000"/>
          <w:sz w:val="30"/>
          <w:szCs w:val="30"/>
        </w:rPr>
      </w:pPr>
      <w:r>
        <w:rPr>
          <w:rFonts w:hint="eastAsia" w:ascii="仿宋_GB2312" w:hAnsi="仿宋_GB2312" w:eastAsia="仿宋_GB2312" w:cs="仿宋_GB2312"/>
          <w:color w:val="FF0000"/>
          <w:sz w:val="30"/>
          <w:szCs w:val="30"/>
        </w:rPr>
        <w:t>6.以团体为单位的获奖加1分；</w:t>
      </w:r>
    </w:p>
    <w:p w14:paraId="2012146F">
      <w:pPr>
        <w:pStyle w:val="3"/>
        <w:spacing w:line="560" w:lineRule="exact"/>
        <w:ind w:firstLine="600" w:firstLineChars="200"/>
        <w:rPr>
          <w:rFonts w:ascii="仿宋_GB2312" w:hAnsi="仿宋_GB2312" w:eastAsia="仿宋_GB2312" w:cs="仿宋_GB2312"/>
          <w:color w:val="FF0000"/>
          <w:sz w:val="30"/>
          <w:szCs w:val="30"/>
        </w:rPr>
      </w:pPr>
      <w:r>
        <w:rPr>
          <w:rFonts w:hint="eastAsia" w:ascii="仿宋_GB2312" w:hAnsi="仿宋_GB2312" w:eastAsia="仿宋_GB2312" w:cs="仿宋_GB2312"/>
          <w:color w:val="FF0000"/>
          <w:sz w:val="30"/>
          <w:szCs w:val="30"/>
        </w:rPr>
        <w:t>7.商业演出不予加分。</w:t>
      </w:r>
    </w:p>
    <w:p w14:paraId="70A6B2D3">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8.献血不予加分。</w:t>
      </w:r>
    </w:p>
    <w:p w14:paraId="462733F3">
      <w:pPr>
        <w:pStyle w:val="3"/>
        <w:spacing w:line="560" w:lineRule="exact"/>
        <w:ind w:firstLine="602" w:firstLineChars="200"/>
        <w:rPr>
          <w:rFonts w:ascii="仿宋_GB2312" w:hAnsi="仿宋_GB2312" w:eastAsia="仿宋_GB2312" w:cs="仿宋_GB2312"/>
          <w:b/>
          <w:sz w:val="30"/>
          <w:szCs w:val="30"/>
        </w:rPr>
      </w:pPr>
      <w:r>
        <w:rPr>
          <w:rFonts w:hint="eastAsia" w:ascii="仿宋_GB2312" w:hAnsi="仿宋_GB2312" w:eastAsia="仿宋_GB2312" w:cs="仿宋_GB2312"/>
          <w:b/>
          <w:sz w:val="30"/>
          <w:szCs w:val="30"/>
        </w:rPr>
        <w:t>（5）其他类</w:t>
      </w:r>
    </w:p>
    <w:p w14:paraId="6900CF4F">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其他类加分项目以活动发布时关于二课堂的说明为准，经学院二课堂认证小组批准，予以相应加分。</w:t>
      </w:r>
    </w:p>
    <w:p w14:paraId="0C4C2E8B">
      <w:pPr>
        <w:pStyle w:val="2"/>
        <w:spacing w:before="0" w:after="0"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3.学生干部赋分（</w:t>
      </w:r>
      <w:r>
        <w:rPr>
          <w:rFonts w:hint="eastAsia" w:ascii="仿宋_GB2312" w:hAnsi="仿宋_GB2312" w:eastAsia="仿宋_GB2312" w:cs="仿宋_GB2312"/>
          <w:color w:val="FF0000"/>
          <w:sz w:val="30"/>
          <w:szCs w:val="30"/>
        </w:rPr>
        <w:t>满分15分</w:t>
      </w:r>
      <w:r>
        <w:rPr>
          <w:rFonts w:hint="eastAsia" w:ascii="仿宋_GB2312" w:hAnsi="仿宋_GB2312" w:eastAsia="仿宋_GB2312" w:cs="仿宋_GB2312"/>
          <w:sz w:val="30"/>
          <w:szCs w:val="30"/>
        </w:rPr>
        <w:t>）</w:t>
      </w:r>
    </w:p>
    <w:p w14:paraId="61A250DA">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优秀：良好：合格的评定比例为6：3：1，具体以各组织、社团开具名单为准。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835"/>
        <w:gridCol w:w="1985"/>
        <w:gridCol w:w="1200"/>
        <w:gridCol w:w="1351"/>
        <w:gridCol w:w="1276"/>
      </w:tblGrid>
      <w:tr w14:paraId="02FA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242"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2B04AA8A">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类别</w:t>
            </w:r>
          </w:p>
        </w:tc>
        <w:tc>
          <w:tcPr>
            <w:tcW w:w="2835"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6D0F46D3">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组织</w:t>
            </w:r>
          </w:p>
        </w:tc>
        <w:tc>
          <w:tcPr>
            <w:tcW w:w="1985"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7E1CEC8F">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w:t>
            </w:r>
          </w:p>
        </w:tc>
        <w:tc>
          <w:tcPr>
            <w:tcW w:w="382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36AC16F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级别加分</w:t>
            </w:r>
          </w:p>
        </w:tc>
      </w:tr>
      <w:tr w14:paraId="557D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242"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DD26C5B">
            <w:pPr>
              <w:spacing w:line="560" w:lineRule="exact"/>
              <w:jc w:val="center"/>
              <w:rPr>
                <w:rFonts w:ascii="仿宋_GB2312" w:hAnsi="仿宋_GB2312" w:eastAsia="仿宋_GB2312" w:cs="仿宋_GB2312"/>
                <w:color w:val="000000"/>
                <w:sz w:val="24"/>
              </w:rPr>
            </w:pPr>
          </w:p>
        </w:tc>
        <w:tc>
          <w:tcPr>
            <w:tcW w:w="283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C93BC59">
            <w:pPr>
              <w:spacing w:line="560" w:lineRule="exact"/>
              <w:jc w:val="center"/>
              <w:rPr>
                <w:rFonts w:ascii="仿宋_GB2312" w:hAnsi="仿宋_GB2312" w:eastAsia="仿宋_GB2312" w:cs="仿宋_GB2312"/>
                <w:color w:val="000000"/>
                <w:sz w:val="24"/>
              </w:rPr>
            </w:pPr>
          </w:p>
        </w:tc>
        <w:tc>
          <w:tcPr>
            <w:tcW w:w="198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AAD7247">
            <w:pPr>
              <w:spacing w:line="560" w:lineRule="exact"/>
              <w:jc w:val="center"/>
              <w:rPr>
                <w:rFonts w:ascii="仿宋_GB2312" w:hAnsi="仿宋_GB2312" w:eastAsia="仿宋_GB2312" w:cs="仿宋_GB2312"/>
                <w:color w:val="000000"/>
                <w:sz w:val="24"/>
              </w:rPr>
            </w:pP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0606BB">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c>
          <w:tcPr>
            <w:tcW w:w="13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3CEDDA">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良好</w:t>
            </w:r>
          </w:p>
        </w:tc>
        <w:tc>
          <w:tcPr>
            <w:tcW w:w="12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7DADB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合格</w:t>
            </w:r>
          </w:p>
        </w:tc>
      </w:tr>
      <w:tr w14:paraId="0C1C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1242"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4455BA17">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院级</w:t>
            </w:r>
          </w:p>
        </w:tc>
        <w:tc>
          <w:tcPr>
            <w:tcW w:w="2835"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27D0D428">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学生会</w:t>
            </w:r>
          </w:p>
        </w:tc>
        <w:tc>
          <w:tcPr>
            <w:tcW w:w="19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67C72B">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主席团成员</w:t>
            </w:r>
          </w:p>
        </w:tc>
        <w:tc>
          <w:tcPr>
            <w:tcW w:w="382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5507EC8">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9分/人</w:t>
            </w:r>
          </w:p>
        </w:tc>
      </w:tr>
      <w:tr w14:paraId="1E539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1242"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24F1813">
            <w:pPr>
              <w:spacing w:line="560" w:lineRule="exact"/>
              <w:jc w:val="center"/>
              <w:rPr>
                <w:rFonts w:ascii="仿宋_GB2312" w:hAnsi="仿宋_GB2312" w:eastAsia="仿宋_GB2312" w:cs="仿宋_GB2312"/>
                <w:color w:val="000000"/>
                <w:sz w:val="24"/>
              </w:rPr>
            </w:pPr>
          </w:p>
        </w:tc>
        <w:tc>
          <w:tcPr>
            <w:tcW w:w="283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F5B5BD4">
            <w:pPr>
              <w:spacing w:line="560" w:lineRule="exact"/>
              <w:jc w:val="center"/>
              <w:rPr>
                <w:rFonts w:ascii="仿宋_GB2312" w:hAnsi="仿宋_GB2312" w:eastAsia="仿宋_GB2312" w:cs="仿宋_GB2312"/>
                <w:color w:val="000000"/>
                <w:sz w:val="24"/>
              </w:rPr>
            </w:pPr>
          </w:p>
        </w:tc>
        <w:tc>
          <w:tcPr>
            <w:tcW w:w="19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DEC66F">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部长、副部长</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6F51E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6分/人</w:t>
            </w:r>
          </w:p>
        </w:tc>
        <w:tc>
          <w:tcPr>
            <w:tcW w:w="13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A548D5">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4分/人</w:t>
            </w:r>
          </w:p>
        </w:tc>
        <w:tc>
          <w:tcPr>
            <w:tcW w:w="12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E7E547">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r>
      <w:tr w14:paraId="5C5B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242"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8B04D70">
            <w:pPr>
              <w:spacing w:line="560" w:lineRule="exact"/>
              <w:jc w:val="center"/>
              <w:rPr>
                <w:rFonts w:ascii="仿宋_GB2312" w:hAnsi="仿宋_GB2312" w:eastAsia="仿宋_GB2312" w:cs="仿宋_GB2312"/>
                <w:color w:val="000000"/>
                <w:sz w:val="24"/>
              </w:rPr>
            </w:pPr>
          </w:p>
        </w:tc>
        <w:tc>
          <w:tcPr>
            <w:tcW w:w="283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E976833">
            <w:pPr>
              <w:spacing w:line="560" w:lineRule="exact"/>
              <w:jc w:val="center"/>
              <w:rPr>
                <w:rFonts w:ascii="仿宋_GB2312" w:hAnsi="仿宋_GB2312" w:eastAsia="仿宋_GB2312" w:cs="仿宋_GB2312"/>
                <w:color w:val="000000"/>
                <w:sz w:val="24"/>
              </w:rPr>
            </w:pPr>
          </w:p>
        </w:tc>
        <w:tc>
          <w:tcPr>
            <w:tcW w:w="19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85544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干事（队员）</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FFFDD7">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3分/人</w:t>
            </w:r>
          </w:p>
        </w:tc>
        <w:tc>
          <w:tcPr>
            <w:tcW w:w="13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BA0237">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c>
          <w:tcPr>
            <w:tcW w:w="12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F3BB0A">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r>
      <w:tr w14:paraId="3BD4A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83C9625">
            <w:pPr>
              <w:spacing w:line="560" w:lineRule="exact"/>
              <w:jc w:val="center"/>
              <w:rPr>
                <w:rFonts w:ascii="仿宋_GB2312" w:hAnsi="仿宋_GB2312" w:eastAsia="仿宋_GB2312" w:cs="仿宋_GB2312"/>
                <w:color w:val="000000"/>
                <w:sz w:val="24"/>
              </w:rPr>
            </w:pPr>
          </w:p>
        </w:tc>
        <w:tc>
          <w:tcPr>
            <w:tcW w:w="2835"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0758E6CE">
            <w:pPr>
              <w:spacing w:line="560" w:lineRule="exact"/>
              <w:ind w:firstLine="1200" w:firstLineChars="5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社团</w:t>
            </w:r>
          </w:p>
        </w:tc>
        <w:tc>
          <w:tcPr>
            <w:tcW w:w="19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9B2CBF">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主席、副主席</w:t>
            </w:r>
          </w:p>
        </w:tc>
        <w:tc>
          <w:tcPr>
            <w:tcW w:w="382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74109943">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6分/人</w:t>
            </w:r>
          </w:p>
        </w:tc>
      </w:tr>
      <w:tr w14:paraId="48705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242"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7DF5EE5">
            <w:pPr>
              <w:spacing w:line="560" w:lineRule="exact"/>
              <w:jc w:val="center"/>
              <w:rPr>
                <w:rFonts w:ascii="仿宋_GB2312" w:hAnsi="仿宋_GB2312" w:eastAsia="仿宋_GB2312" w:cs="仿宋_GB2312"/>
                <w:color w:val="000000"/>
                <w:sz w:val="24"/>
              </w:rPr>
            </w:pPr>
          </w:p>
        </w:tc>
        <w:tc>
          <w:tcPr>
            <w:tcW w:w="283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F486721">
            <w:pPr>
              <w:spacing w:line="560" w:lineRule="exact"/>
              <w:jc w:val="center"/>
              <w:rPr>
                <w:rFonts w:ascii="仿宋_GB2312" w:hAnsi="仿宋_GB2312" w:eastAsia="仿宋_GB2312" w:cs="仿宋_GB2312"/>
                <w:color w:val="000000"/>
                <w:sz w:val="24"/>
              </w:rPr>
            </w:pPr>
          </w:p>
        </w:tc>
        <w:tc>
          <w:tcPr>
            <w:tcW w:w="19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A96B6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部长、副部长</w:t>
            </w:r>
          </w:p>
        </w:tc>
        <w:tc>
          <w:tcPr>
            <w:tcW w:w="382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98B19F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4分/人</w:t>
            </w:r>
          </w:p>
        </w:tc>
      </w:tr>
      <w:tr w14:paraId="4F7F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1242"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199745FA">
            <w:pPr>
              <w:spacing w:line="560" w:lineRule="exact"/>
              <w:jc w:val="center"/>
              <w:rPr>
                <w:rFonts w:ascii="仿宋_GB2312" w:hAnsi="仿宋_GB2312" w:eastAsia="仿宋_GB2312" w:cs="仿宋_GB2312"/>
                <w:color w:val="000000"/>
                <w:sz w:val="24"/>
              </w:rPr>
            </w:pPr>
          </w:p>
        </w:tc>
        <w:tc>
          <w:tcPr>
            <w:tcW w:w="2835"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5B644303">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班级</w:t>
            </w:r>
          </w:p>
        </w:tc>
        <w:tc>
          <w:tcPr>
            <w:tcW w:w="19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6BB6F6">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班长、副班长、团支书</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56D24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5分/人</w:t>
            </w:r>
          </w:p>
        </w:tc>
        <w:tc>
          <w:tcPr>
            <w:tcW w:w="13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CE08F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3分/人</w:t>
            </w:r>
          </w:p>
        </w:tc>
        <w:tc>
          <w:tcPr>
            <w:tcW w:w="12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3AF2C0">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r>
      <w:tr w14:paraId="305C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1242"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C9FE2A6">
            <w:pPr>
              <w:spacing w:line="560" w:lineRule="exact"/>
              <w:jc w:val="center"/>
              <w:rPr>
                <w:rFonts w:ascii="仿宋_GB2312" w:hAnsi="仿宋_GB2312" w:eastAsia="仿宋_GB2312" w:cs="仿宋_GB2312"/>
                <w:color w:val="000000"/>
                <w:sz w:val="24"/>
              </w:rPr>
            </w:pPr>
          </w:p>
        </w:tc>
        <w:tc>
          <w:tcPr>
            <w:tcW w:w="283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CC6F197">
            <w:pPr>
              <w:spacing w:line="560" w:lineRule="exact"/>
              <w:jc w:val="center"/>
              <w:rPr>
                <w:rFonts w:ascii="仿宋_GB2312" w:hAnsi="仿宋_GB2312" w:eastAsia="仿宋_GB2312" w:cs="仿宋_GB2312"/>
                <w:color w:val="000000"/>
                <w:sz w:val="24"/>
              </w:rPr>
            </w:pPr>
          </w:p>
        </w:tc>
        <w:tc>
          <w:tcPr>
            <w:tcW w:w="19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2F0E4B">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班委会其他干部</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43FDF5">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c>
          <w:tcPr>
            <w:tcW w:w="13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72680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1.5分/人</w:t>
            </w:r>
          </w:p>
        </w:tc>
        <w:tc>
          <w:tcPr>
            <w:tcW w:w="12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0D03EC">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r>
      <w:tr w14:paraId="2C5B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1242"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DAFCC8F">
            <w:pPr>
              <w:spacing w:line="560" w:lineRule="exact"/>
              <w:jc w:val="center"/>
              <w:rPr>
                <w:rFonts w:ascii="仿宋_GB2312" w:hAnsi="仿宋_GB2312" w:eastAsia="仿宋_GB2312" w:cs="仿宋_GB2312"/>
                <w:color w:val="000000"/>
                <w:sz w:val="24"/>
              </w:rPr>
            </w:pPr>
          </w:p>
        </w:tc>
        <w:tc>
          <w:tcPr>
            <w:tcW w:w="283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C477639">
            <w:pPr>
              <w:spacing w:line="560" w:lineRule="exact"/>
              <w:jc w:val="center"/>
              <w:rPr>
                <w:rFonts w:ascii="仿宋_GB2312" w:hAnsi="仿宋_GB2312" w:eastAsia="仿宋_GB2312" w:cs="仿宋_GB2312"/>
                <w:color w:val="000000"/>
                <w:sz w:val="24"/>
              </w:rPr>
            </w:pPr>
          </w:p>
        </w:tc>
        <w:tc>
          <w:tcPr>
            <w:tcW w:w="19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8F2E3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宿舍长</w:t>
            </w:r>
          </w:p>
        </w:tc>
        <w:tc>
          <w:tcPr>
            <w:tcW w:w="382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3BEDC994">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r>
      <w:tr w14:paraId="23A1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1242"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C920163">
            <w:pPr>
              <w:spacing w:line="560" w:lineRule="exact"/>
              <w:jc w:val="center"/>
              <w:rPr>
                <w:rFonts w:ascii="仿宋_GB2312" w:hAnsi="仿宋_GB2312" w:eastAsia="仿宋_GB2312" w:cs="仿宋_GB2312"/>
                <w:color w:val="000000"/>
                <w:sz w:val="24"/>
              </w:rPr>
            </w:pPr>
          </w:p>
        </w:tc>
        <w:tc>
          <w:tcPr>
            <w:tcW w:w="283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84BF9FF">
            <w:pPr>
              <w:spacing w:line="560" w:lineRule="exact"/>
              <w:jc w:val="center"/>
              <w:rPr>
                <w:rFonts w:ascii="仿宋_GB2312" w:hAnsi="仿宋_GB2312" w:eastAsia="仿宋_GB2312" w:cs="仿宋_GB2312"/>
                <w:color w:val="000000"/>
                <w:sz w:val="24"/>
              </w:rPr>
            </w:pPr>
          </w:p>
        </w:tc>
        <w:tc>
          <w:tcPr>
            <w:tcW w:w="19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C28CF8">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课代表</w:t>
            </w:r>
          </w:p>
        </w:tc>
        <w:tc>
          <w:tcPr>
            <w:tcW w:w="382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33A6DE10">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0.5分/人</w:t>
            </w:r>
          </w:p>
        </w:tc>
      </w:tr>
      <w:tr w14:paraId="1335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1242"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109E7B43">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校级</w:t>
            </w:r>
          </w:p>
        </w:tc>
        <w:tc>
          <w:tcPr>
            <w:tcW w:w="2835"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2AEB7E33">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学生会、校社团活动部、青协、艺术团（主持人团、交响乐团、合唱团）</w:t>
            </w:r>
          </w:p>
        </w:tc>
        <w:tc>
          <w:tcPr>
            <w:tcW w:w="19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55419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主席、副主席</w:t>
            </w:r>
          </w:p>
        </w:tc>
        <w:tc>
          <w:tcPr>
            <w:tcW w:w="382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0CC2409C">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9分/人</w:t>
            </w:r>
          </w:p>
        </w:tc>
      </w:tr>
      <w:tr w14:paraId="0662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1242"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7FB369EE">
            <w:pPr>
              <w:spacing w:line="560" w:lineRule="exact"/>
              <w:jc w:val="center"/>
              <w:rPr>
                <w:rFonts w:ascii="仿宋_GB2312" w:hAnsi="仿宋_GB2312" w:eastAsia="仿宋_GB2312" w:cs="仿宋_GB2312"/>
                <w:color w:val="000000"/>
                <w:sz w:val="24"/>
              </w:rPr>
            </w:pPr>
          </w:p>
        </w:tc>
        <w:tc>
          <w:tcPr>
            <w:tcW w:w="283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0F3D0CA">
            <w:pPr>
              <w:spacing w:line="560" w:lineRule="exact"/>
              <w:jc w:val="center"/>
              <w:rPr>
                <w:rFonts w:ascii="仿宋_GB2312" w:hAnsi="仿宋_GB2312" w:eastAsia="仿宋_GB2312" w:cs="仿宋_GB2312"/>
                <w:color w:val="000000"/>
                <w:sz w:val="24"/>
              </w:rPr>
            </w:pPr>
          </w:p>
        </w:tc>
        <w:tc>
          <w:tcPr>
            <w:tcW w:w="19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9D9CA4">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部长、副部长</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8F0F73">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6分/人</w:t>
            </w:r>
          </w:p>
        </w:tc>
        <w:tc>
          <w:tcPr>
            <w:tcW w:w="13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450A0BF">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4分/人</w:t>
            </w:r>
          </w:p>
        </w:tc>
        <w:tc>
          <w:tcPr>
            <w:tcW w:w="12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337D81">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r>
      <w:tr w14:paraId="70AC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1242"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CF8A1DF">
            <w:pPr>
              <w:spacing w:line="560" w:lineRule="exact"/>
              <w:jc w:val="center"/>
              <w:rPr>
                <w:rFonts w:ascii="仿宋_GB2312" w:hAnsi="仿宋_GB2312" w:eastAsia="仿宋_GB2312" w:cs="仿宋_GB2312"/>
                <w:color w:val="000000"/>
                <w:sz w:val="24"/>
              </w:rPr>
            </w:pPr>
          </w:p>
        </w:tc>
        <w:tc>
          <w:tcPr>
            <w:tcW w:w="283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9669EB6">
            <w:pPr>
              <w:spacing w:line="560" w:lineRule="exact"/>
              <w:jc w:val="center"/>
              <w:rPr>
                <w:rFonts w:ascii="仿宋_GB2312" w:hAnsi="仿宋_GB2312" w:eastAsia="仿宋_GB2312" w:cs="仿宋_GB2312"/>
                <w:color w:val="000000"/>
                <w:sz w:val="24"/>
              </w:rPr>
            </w:pPr>
          </w:p>
        </w:tc>
        <w:tc>
          <w:tcPr>
            <w:tcW w:w="19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E37686">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干事</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46B45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3分/人</w:t>
            </w:r>
          </w:p>
        </w:tc>
        <w:tc>
          <w:tcPr>
            <w:tcW w:w="135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8065C3">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c>
          <w:tcPr>
            <w:tcW w:w="12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CCB79D">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r>
      <w:tr w14:paraId="1028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242"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59B0E18">
            <w:pPr>
              <w:spacing w:line="560" w:lineRule="exact"/>
              <w:jc w:val="center"/>
              <w:rPr>
                <w:rFonts w:ascii="仿宋_GB2312" w:hAnsi="仿宋_GB2312" w:eastAsia="仿宋_GB2312" w:cs="仿宋_GB2312"/>
                <w:color w:val="000000"/>
                <w:sz w:val="24"/>
              </w:rPr>
            </w:pPr>
          </w:p>
        </w:tc>
        <w:tc>
          <w:tcPr>
            <w:tcW w:w="2835"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18788D5B">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除学生会、校社团活动部、青协、艺术团的校级组织</w:t>
            </w:r>
          </w:p>
        </w:tc>
        <w:tc>
          <w:tcPr>
            <w:tcW w:w="19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D39F58">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主席、副主席</w:t>
            </w:r>
          </w:p>
        </w:tc>
        <w:tc>
          <w:tcPr>
            <w:tcW w:w="382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4894D127">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6分/人</w:t>
            </w:r>
          </w:p>
        </w:tc>
      </w:tr>
      <w:tr w14:paraId="6A74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242"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3432C10">
            <w:pPr>
              <w:spacing w:line="560" w:lineRule="exact"/>
              <w:jc w:val="center"/>
              <w:rPr>
                <w:rFonts w:ascii="仿宋_GB2312" w:hAnsi="仿宋_GB2312" w:eastAsia="仿宋_GB2312" w:cs="仿宋_GB2312"/>
                <w:color w:val="000000"/>
                <w:sz w:val="24"/>
              </w:rPr>
            </w:pPr>
          </w:p>
        </w:tc>
        <w:tc>
          <w:tcPr>
            <w:tcW w:w="283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2FE1F67">
            <w:pPr>
              <w:spacing w:line="560" w:lineRule="exact"/>
              <w:jc w:val="center"/>
              <w:rPr>
                <w:rFonts w:ascii="仿宋_GB2312" w:hAnsi="仿宋_GB2312" w:eastAsia="仿宋_GB2312" w:cs="仿宋_GB2312"/>
                <w:color w:val="000000"/>
                <w:sz w:val="24"/>
              </w:rPr>
            </w:pPr>
          </w:p>
        </w:tc>
        <w:tc>
          <w:tcPr>
            <w:tcW w:w="19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07981A">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部长、副部长</w:t>
            </w:r>
          </w:p>
        </w:tc>
        <w:tc>
          <w:tcPr>
            <w:tcW w:w="382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0062D43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4分/人</w:t>
            </w:r>
          </w:p>
        </w:tc>
      </w:tr>
      <w:tr w14:paraId="3AA2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242"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7D7055D">
            <w:pPr>
              <w:spacing w:line="560" w:lineRule="exact"/>
              <w:jc w:val="center"/>
              <w:rPr>
                <w:rFonts w:ascii="仿宋_GB2312" w:hAnsi="仿宋_GB2312" w:eastAsia="仿宋_GB2312" w:cs="仿宋_GB2312"/>
                <w:color w:val="000000"/>
                <w:sz w:val="24"/>
              </w:rPr>
            </w:pPr>
          </w:p>
        </w:tc>
        <w:tc>
          <w:tcPr>
            <w:tcW w:w="283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5EF58784">
            <w:pPr>
              <w:spacing w:line="560" w:lineRule="exact"/>
              <w:jc w:val="center"/>
              <w:rPr>
                <w:rFonts w:ascii="仿宋_GB2312" w:hAnsi="仿宋_GB2312" w:eastAsia="仿宋_GB2312" w:cs="仿宋_GB2312"/>
                <w:color w:val="000000"/>
                <w:sz w:val="24"/>
              </w:rPr>
            </w:pPr>
          </w:p>
        </w:tc>
        <w:tc>
          <w:tcPr>
            <w:tcW w:w="19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5CBEC7">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干事</w:t>
            </w:r>
          </w:p>
        </w:tc>
        <w:tc>
          <w:tcPr>
            <w:tcW w:w="382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5D0F9A61">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r>
      <w:tr w14:paraId="4181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1242"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1D7643C">
            <w:pPr>
              <w:spacing w:line="560" w:lineRule="exact"/>
              <w:jc w:val="center"/>
              <w:rPr>
                <w:rFonts w:ascii="仿宋_GB2312" w:hAnsi="仿宋_GB2312" w:eastAsia="仿宋_GB2312" w:cs="仿宋_GB2312"/>
                <w:color w:val="000000"/>
                <w:sz w:val="24"/>
              </w:rPr>
            </w:pPr>
          </w:p>
        </w:tc>
        <w:tc>
          <w:tcPr>
            <w:tcW w:w="2835"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3F2CF5FD">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社团</w:t>
            </w:r>
          </w:p>
        </w:tc>
        <w:tc>
          <w:tcPr>
            <w:tcW w:w="19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E5BA7D">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主席、副主席</w:t>
            </w:r>
          </w:p>
        </w:tc>
        <w:tc>
          <w:tcPr>
            <w:tcW w:w="382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1A301425">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4分/人     </w:t>
            </w:r>
          </w:p>
        </w:tc>
      </w:tr>
      <w:tr w14:paraId="24FF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1242"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33A2402">
            <w:pPr>
              <w:spacing w:line="560" w:lineRule="exact"/>
              <w:jc w:val="center"/>
              <w:rPr>
                <w:rFonts w:ascii="仿宋_GB2312" w:hAnsi="仿宋_GB2312" w:eastAsia="仿宋_GB2312" w:cs="仿宋_GB2312"/>
                <w:color w:val="000000"/>
                <w:sz w:val="24"/>
              </w:rPr>
            </w:pPr>
          </w:p>
        </w:tc>
        <w:tc>
          <w:tcPr>
            <w:tcW w:w="283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8841C26">
            <w:pPr>
              <w:spacing w:line="560" w:lineRule="exact"/>
              <w:jc w:val="center"/>
              <w:rPr>
                <w:rFonts w:ascii="仿宋_GB2312" w:hAnsi="仿宋_GB2312" w:eastAsia="仿宋_GB2312" w:cs="仿宋_GB2312"/>
                <w:color w:val="000000"/>
                <w:sz w:val="24"/>
              </w:rPr>
            </w:pPr>
          </w:p>
        </w:tc>
        <w:tc>
          <w:tcPr>
            <w:tcW w:w="19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3892DA">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部长、副部长</w:t>
            </w:r>
          </w:p>
        </w:tc>
        <w:tc>
          <w:tcPr>
            <w:tcW w:w="3827"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4866A61D">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r>
    </w:tbl>
    <w:p w14:paraId="28288D3B">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备注：</w:t>
      </w:r>
    </w:p>
    <w:p w14:paraId="36BED1B2">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1.任期满一学期的加相关职务的分数，任期不足一学期的不予加分；</w:t>
      </w:r>
    </w:p>
    <w:p w14:paraId="517F7B85">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2.学院组织人员的评定依照各组织所给评定表为准，班级部分需有班主任、班长、团支书共同签字，无以上签字或盖章者，不予证明；</w:t>
      </w:r>
    </w:p>
    <w:p w14:paraId="22B27FB3">
      <w:pPr>
        <w:pStyle w:val="3"/>
        <w:spacing w:line="560" w:lineRule="exact"/>
        <w:ind w:firstLine="600" w:firstLineChars="200"/>
        <w:rPr>
          <w:rFonts w:ascii="仿宋_GB2312" w:hAnsi="仿宋_GB2312" w:eastAsia="仿宋_GB2312" w:cs="仿宋_GB2312"/>
          <w:color w:val="FF0000"/>
          <w:sz w:val="30"/>
          <w:szCs w:val="30"/>
        </w:rPr>
      </w:pPr>
      <w:r>
        <w:rPr>
          <w:rFonts w:hint="eastAsia" w:ascii="仿宋_GB2312" w:hAnsi="仿宋_GB2312" w:eastAsia="仿宋_GB2312" w:cs="仿宋_GB2312"/>
          <w:sz w:val="30"/>
          <w:szCs w:val="30"/>
        </w:rPr>
        <w:t>3.学校（非学院管理）组织、社团的人员需自行填写个人证明，并由所属组织、社团主管老师、负责人签字或盖章后予以认证，</w:t>
      </w:r>
      <w:r>
        <w:rPr>
          <w:rFonts w:hint="eastAsia" w:ascii="仿宋_GB2312" w:hAnsi="仿宋_GB2312" w:eastAsia="仿宋_GB2312" w:cs="仿宋_GB2312"/>
          <w:color w:val="FF0000"/>
          <w:sz w:val="30"/>
          <w:szCs w:val="30"/>
        </w:rPr>
        <w:t>务必由主管老师填写优秀、良好、合格等级。</w:t>
      </w:r>
    </w:p>
    <w:p w14:paraId="34D9BC76">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4.院社联不再赋予分数。</w:t>
      </w:r>
    </w:p>
    <w:p w14:paraId="568E6C49">
      <w:pPr>
        <w:pStyle w:val="3"/>
        <w:spacing w:line="560" w:lineRule="exact"/>
        <w:ind w:firstLine="602" w:firstLineChars="200"/>
        <w:rPr>
          <w:rFonts w:ascii="黑体" w:hAnsi="黑体" w:eastAsia="黑体" w:cs="黑体"/>
          <w:b/>
          <w:sz w:val="30"/>
          <w:szCs w:val="30"/>
        </w:rPr>
      </w:pPr>
    </w:p>
    <w:p w14:paraId="201FCAD1">
      <w:pPr>
        <w:pStyle w:val="3"/>
        <w:spacing w:line="560" w:lineRule="exact"/>
        <w:ind w:firstLine="602" w:firstLineChars="200"/>
        <w:rPr>
          <w:rFonts w:ascii="黑体" w:hAnsi="黑体" w:eastAsia="黑体" w:cs="黑体"/>
          <w:b/>
          <w:sz w:val="30"/>
          <w:szCs w:val="30"/>
        </w:rPr>
      </w:pPr>
      <w:r>
        <w:rPr>
          <w:rFonts w:hint="eastAsia" w:ascii="黑体" w:hAnsi="黑体" w:eastAsia="黑体" w:cs="黑体"/>
          <w:b/>
          <w:sz w:val="30"/>
          <w:szCs w:val="30"/>
        </w:rPr>
        <w:t>四、参军入伍服兵役（10% 满分100分）</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0"/>
        <w:gridCol w:w="5085"/>
      </w:tblGrid>
      <w:tr w14:paraId="6ECF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44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B4867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          目</w:t>
            </w:r>
          </w:p>
        </w:tc>
        <w:tc>
          <w:tcPr>
            <w:tcW w:w="50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98966B">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得  分</w:t>
            </w:r>
          </w:p>
        </w:tc>
      </w:tr>
      <w:tr w14:paraId="64AD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44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199CB5">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参军入伍达2年</w:t>
            </w:r>
          </w:p>
        </w:tc>
        <w:tc>
          <w:tcPr>
            <w:tcW w:w="50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9D96C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50分</w:t>
            </w:r>
          </w:p>
        </w:tc>
      </w:tr>
    </w:tbl>
    <w:p w14:paraId="6ACEE2DD">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备注：必须附相应证明材料。</w:t>
      </w:r>
    </w:p>
    <w:p w14:paraId="1DE22F6C">
      <w:pPr>
        <w:pStyle w:val="3"/>
        <w:spacing w:line="560" w:lineRule="exact"/>
        <w:ind w:firstLine="600" w:firstLineChars="200"/>
        <w:rPr>
          <w:rFonts w:ascii="仿宋_GB2312" w:hAnsi="仿宋_GB2312" w:eastAsia="仿宋_GB2312" w:cs="仿宋_GB2312"/>
          <w:sz w:val="30"/>
          <w:szCs w:val="30"/>
        </w:rPr>
      </w:pPr>
    </w:p>
    <w:p w14:paraId="094214E2">
      <w:pPr>
        <w:pStyle w:val="3"/>
        <w:spacing w:line="560" w:lineRule="exact"/>
        <w:ind w:firstLine="602" w:firstLineChars="200"/>
        <w:rPr>
          <w:rFonts w:ascii="黑体" w:hAnsi="黑体" w:eastAsia="黑体" w:cs="黑体"/>
          <w:b/>
          <w:sz w:val="30"/>
          <w:szCs w:val="30"/>
        </w:rPr>
      </w:pPr>
      <w:r>
        <w:rPr>
          <w:rFonts w:hint="eastAsia" w:ascii="黑体" w:hAnsi="黑体" w:eastAsia="黑体" w:cs="黑体"/>
          <w:b/>
          <w:sz w:val="30"/>
          <w:szCs w:val="30"/>
        </w:rPr>
        <w:t>五、国际组织实习（10% 满分100分）</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0"/>
        <w:gridCol w:w="5085"/>
      </w:tblGrid>
      <w:tr w14:paraId="7571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44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27E2FD">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          目</w:t>
            </w:r>
          </w:p>
        </w:tc>
        <w:tc>
          <w:tcPr>
            <w:tcW w:w="50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03BE94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得  分</w:t>
            </w:r>
          </w:p>
        </w:tc>
      </w:tr>
      <w:tr w14:paraId="5C310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44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0281BCA">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到国际组织实习1个月以上</w:t>
            </w:r>
          </w:p>
        </w:tc>
        <w:tc>
          <w:tcPr>
            <w:tcW w:w="50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BECFA7">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10分</w:t>
            </w:r>
          </w:p>
        </w:tc>
      </w:tr>
      <w:tr w14:paraId="06567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44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EBE93C">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到国际组织实习3-6个月</w:t>
            </w:r>
          </w:p>
        </w:tc>
        <w:tc>
          <w:tcPr>
            <w:tcW w:w="508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5F97FB">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20分</w:t>
            </w:r>
          </w:p>
        </w:tc>
      </w:tr>
    </w:tbl>
    <w:p w14:paraId="3ED3BA06">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备注：到不同组织实习可重复加分，但应为实习经历，培训及夏令营不加分，必须附相应证明材料。</w:t>
      </w:r>
    </w:p>
    <w:p w14:paraId="60E82058">
      <w:pPr>
        <w:pStyle w:val="3"/>
        <w:spacing w:line="560" w:lineRule="exact"/>
        <w:ind w:firstLine="602" w:firstLineChars="200"/>
        <w:rPr>
          <w:rFonts w:ascii="黑体" w:hAnsi="黑体" w:eastAsia="黑体" w:cs="黑体"/>
          <w:b/>
          <w:sz w:val="30"/>
          <w:szCs w:val="30"/>
        </w:rPr>
      </w:pPr>
      <w:r>
        <w:rPr>
          <w:rFonts w:hint="eastAsia" w:ascii="黑体" w:hAnsi="黑体" w:eastAsia="黑体" w:cs="黑体"/>
          <w:b/>
          <w:sz w:val="30"/>
          <w:szCs w:val="30"/>
        </w:rPr>
        <w:t>六、扣分</w:t>
      </w:r>
    </w:p>
    <w:p w14:paraId="442DC0F6">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扣分项由院团委根据日常管理工作中校、院两级处分名单进行减分。具体扣分细则如下：</w:t>
      </w:r>
    </w:p>
    <w:tbl>
      <w:tblPr>
        <w:tblStyle w:val="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2"/>
        <w:gridCol w:w="1308"/>
        <w:gridCol w:w="1842"/>
        <w:gridCol w:w="1559"/>
        <w:gridCol w:w="1558"/>
        <w:gridCol w:w="1845"/>
      </w:tblGrid>
      <w:tr w14:paraId="23146F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5073E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w:t>
            </w:r>
          </w:p>
        </w:tc>
        <w:tc>
          <w:tcPr>
            <w:tcW w:w="13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7B839D">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留校察看</w:t>
            </w:r>
          </w:p>
        </w:tc>
        <w:tc>
          <w:tcPr>
            <w:tcW w:w="18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75134B">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记过</w:t>
            </w:r>
          </w:p>
        </w:tc>
        <w:tc>
          <w:tcPr>
            <w:tcW w:w="155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722ECA">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严重警告</w:t>
            </w:r>
          </w:p>
        </w:tc>
        <w:tc>
          <w:tcPr>
            <w:tcW w:w="15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179CFAD">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警告</w:t>
            </w:r>
          </w:p>
        </w:tc>
        <w:tc>
          <w:tcPr>
            <w:tcW w:w="18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2106F4">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通报批评</w:t>
            </w:r>
          </w:p>
        </w:tc>
      </w:tr>
      <w:tr w14:paraId="04DF2E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0EBEB5">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扣分</w:t>
            </w:r>
          </w:p>
        </w:tc>
        <w:tc>
          <w:tcPr>
            <w:tcW w:w="130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B70FED">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-25/次</w:t>
            </w:r>
          </w:p>
        </w:tc>
        <w:tc>
          <w:tcPr>
            <w:tcW w:w="18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EADFB3">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-20/次</w:t>
            </w:r>
          </w:p>
        </w:tc>
        <w:tc>
          <w:tcPr>
            <w:tcW w:w="155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949F6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-15/次</w:t>
            </w:r>
          </w:p>
        </w:tc>
        <w:tc>
          <w:tcPr>
            <w:tcW w:w="15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B345C5">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-10/次</w:t>
            </w:r>
          </w:p>
        </w:tc>
        <w:tc>
          <w:tcPr>
            <w:tcW w:w="18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488883D">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-5/次</w:t>
            </w:r>
          </w:p>
        </w:tc>
      </w:tr>
      <w:tr w14:paraId="079BD9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9" w:hRule="atLeast"/>
          <w:jc w:val="center"/>
        </w:trPr>
        <w:tc>
          <w:tcPr>
            <w:tcW w:w="7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03FFA3">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w:t>
            </w:r>
          </w:p>
        </w:tc>
        <w:tc>
          <w:tcPr>
            <w:tcW w:w="315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1172B801">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宿舍（个人）卫生检查不合格</w:t>
            </w:r>
          </w:p>
        </w:tc>
        <w:tc>
          <w:tcPr>
            <w:tcW w:w="155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909C325">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旷课</w:t>
            </w:r>
          </w:p>
        </w:tc>
        <w:tc>
          <w:tcPr>
            <w:tcW w:w="15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906469">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迟到</w:t>
            </w:r>
          </w:p>
        </w:tc>
        <w:tc>
          <w:tcPr>
            <w:tcW w:w="18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68B2AF">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考试作弊</w:t>
            </w:r>
          </w:p>
        </w:tc>
      </w:tr>
      <w:tr w14:paraId="34C820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FA0C6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扣分</w:t>
            </w:r>
          </w:p>
        </w:tc>
        <w:tc>
          <w:tcPr>
            <w:tcW w:w="315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13BB77E2">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-2/次</w:t>
            </w:r>
          </w:p>
        </w:tc>
        <w:tc>
          <w:tcPr>
            <w:tcW w:w="155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F2DB1E">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-2/次</w:t>
            </w:r>
          </w:p>
        </w:tc>
        <w:tc>
          <w:tcPr>
            <w:tcW w:w="155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CCCDDA">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-1/次</w:t>
            </w:r>
          </w:p>
        </w:tc>
        <w:tc>
          <w:tcPr>
            <w:tcW w:w="18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001EC04">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-25/次</w:t>
            </w:r>
          </w:p>
        </w:tc>
      </w:tr>
      <w:tr w14:paraId="14D054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822C3B">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w:t>
            </w:r>
          </w:p>
        </w:tc>
        <w:tc>
          <w:tcPr>
            <w:tcW w:w="315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28E7E103">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提交参与评分的申请有不真实记录者</w:t>
            </w:r>
          </w:p>
        </w:tc>
        <w:tc>
          <w:tcPr>
            <w:tcW w:w="4962"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62AFFED6">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学院要求基层班级参加的活动，没有正当理由未参加的个人</w:t>
            </w:r>
          </w:p>
        </w:tc>
      </w:tr>
      <w:tr w14:paraId="544540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4" w:hRule="atLeast"/>
          <w:jc w:val="center"/>
        </w:trPr>
        <w:tc>
          <w:tcPr>
            <w:tcW w:w="7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3DD6ED">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扣分</w:t>
            </w:r>
          </w:p>
        </w:tc>
        <w:tc>
          <w:tcPr>
            <w:tcW w:w="315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3A6AFF3D">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取消其当年评优资格</w:t>
            </w:r>
          </w:p>
        </w:tc>
        <w:tc>
          <w:tcPr>
            <w:tcW w:w="4962"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35CEA964">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-1分/次</w:t>
            </w:r>
          </w:p>
        </w:tc>
      </w:tr>
      <w:tr w14:paraId="06A047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4" w:hRule="atLeast"/>
          <w:jc w:val="center"/>
        </w:trPr>
        <w:tc>
          <w:tcPr>
            <w:tcW w:w="7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BC49A0">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w:t>
            </w:r>
          </w:p>
        </w:tc>
        <w:tc>
          <w:tcPr>
            <w:tcW w:w="315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7561774F">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凡因班委会工作失误造成本班同学受到学校、学院警告以上处分的，班长、团支书</w:t>
            </w:r>
          </w:p>
        </w:tc>
        <w:tc>
          <w:tcPr>
            <w:tcW w:w="4962"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372AF907">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班长或支书不按时参加班长支书会，且没有班级其他干部代替参加，班长、团支书</w:t>
            </w:r>
          </w:p>
        </w:tc>
      </w:tr>
      <w:tr w14:paraId="05653E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6" w:hRule="atLeast"/>
          <w:jc w:val="center"/>
        </w:trPr>
        <w:tc>
          <w:tcPr>
            <w:tcW w:w="7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E7B26A">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扣分</w:t>
            </w:r>
          </w:p>
        </w:tc>
        <w:tc>
          <w:tcPr>
            <w:tcW w:w="3150"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4CB473AF">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-2分/人</w:t>
            </w:r>
          </w:p>
        </w:tc>
        <w:tc>
          <w:tcPr>
            <w:tcW w:w="4962"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41C6DEFC">
            <w:pPr>
              <w:spacing w:line="56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-1分/人</w:t>
            </w:r>
          </w:p>
        </w:tc>
      </w:tr>
    </w:tbl>
    <w:p w14:paraId="1813876F">
      <w:pPr>
        <w:pStyle w:val="2"/>
        <w:spacing w:before="0" w:after="0" w:line="560" w:lineRule="exact"/>
        <w:ind w:firstLine="600" w:firstLineChars="200"/>
        <w:rPr>
          <w:rFonts w:ascii="仿宋_GB2312" w:hAnsi="仿宋_GB2312" w:eastAsia="仿宋_GB2312" w:cs="仿宋_GB2312"/>
          <w:b w:val="0"/>
          <w:sz w:val="30"/>
          <w:szCs w:val="30"/>
        </w:rPr>
      </w:pPr>
    </w:p>
    <w:p w14:paraId="403F6C0A">
      <w:pPr>
        <w:pStyle w:val="3"/>
        <w:numPr>
          <w:ilvl w:val="0"/>
          <w:numId w:val="1"/>
        </w:numPr>
        <w:spacing w:line="560" w:lineRule="exact"/>
        <w:ind w:firstLine="602" w:firstLineChars="200"/>
        <w:rPr>
          <w:rFonts w:ascii="仿宋_GB2312" w:hAnsi="仿宋_GB2312" w:eastAsia="仿宋_GB2312" w:cs="仿宋_GB2312"/>
          <w:b/>
          <w:sz w:val="30"/>
          <w:szCs w:val="30"/>
        </w:rPr>
      </w:pPr>
      <w:r>
        <w:rPr>
          <w:rFonts w:hint="eastAsia" w:ascii="仿宋_GB2312" w:hAnsi="仿宋_GB2312" w:eastAsia="仿宋_GB2312" w:cs="仿宋_GB2312"/>
          <w:b/>
          <w:sz w:val="30"/>
          <w:szCs w:val="30"/>
        </w:rPr>
        <w:t>最终量化考核得分</w:t>
      </w:r>
    </w:p>
    <w:p w14:paraId="5C2096BF">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1.每学期参与志愿服务与社会活动个人分/科研成果个人分/竞赛获奖个人分/国际组织实习个人分=基本分50分+参与志愿服务与社会活动记录赋分/科研成果记录赋分/竞赛获奖记录赋分/国际组织实习记录赋分</w:t>
      </w:r>
    </w:p>
    <w:p w14:paraId="6943F26E">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再将参与志愿服务与社会活动个人分/科研成果个人分/竞赛获奖个人分/国际组织实习个人分三年分数分别相加除以六学期计算得出志愿服务与社会活动平均分/科研成果平均分/竞赛获奖平均分/国际组织实习平均分</w:t>
      </w:r>
    </w:p>
    <w:p w14:paraId="6EB84604">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标准分计算方式为：成绩原始分均以100分为满分，志愿服务与社会活动平均分/科研成果平均分/竞赛获奖平均分/国际组织实习平均分得分除以专业该项最高分乘以100得出志愿服务与社会活动/科研成果/竞赛获奖/参军入伍服兵役/国际组织实习最终得分。</w:t>
      </w:r>
    </w:p>
    <w:p w14:paraId="2E630269">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4.个人最终标准分=志愿服务与社会活动最终得分*0.02+科研成果最终得分*0.01+竞赛获奖最终得分*0.015+国际组织实习最终得分*0.005</w:t>
      </w:r>
    </w:p>
    <w:p w14:paraId="3556834E">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5.退伍学生的服役与受奖情况可计为奖励学分积（学业综合成绩），每服役一年学分积（学业综合成绩）加1分，服役期间获得部队奖励（有证书）加1分，学分积（学业综合成绩）最高可累加3分。</w:t>
      </w:r>
    </w:p>
    <w:p w14:paraId="52F81D94">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现将分数核算有关问题明确如下：</w:t>
      </w:r>
    </w:p>
    <w:p w14:paraId="1393933B">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1.扣分项目以学院学风舍风检查通报为准；</w:t>
      </w:r>
    </w:p>
    <w:p w14:paraId="1F83F775">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2.根据本办法确定的最终分值将进行院内公示，公示期间可在认证系统中申诉，公示期结束认证分数将不得更改。</w:t>
      </w:r>
    </w:p>
    <w:p w14:paraId="24B8FFC0">
      <w:pPr>
        <w:pStyle w:val="3"/>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本制度最终解释权归草业与草原学院第二课堂素质拓展计划领导小组所有。</w:t>
      </w:r>
    </w:p>
    <w:p w14:paraId="68381DB9">
      <w:pPr>
        <w:pStyle w:val="3"/>
        <w:spacing w:line="560" w:lineRule="exact"/>
        <w:ind w:firstLine="600" w:firstLineChars="200"/>
        <w:rPr>
          <w:rFonts w:ascii="仿宋_GB2312" w:hAnsi="仿宋_GB2312" w:eastAsia="仿宋_GB2312" w:cs="仿宋_GB2312"/>
          <w:sz w:val="30"/>
          <w:szCs w:val="30"/>
        </w:rPr>
      </w:pPr>
    </w:p>
    <w:p w14:paraId="4BD92C28">
      <w:pPr>
        <w:pStyle w:val="3"/>
        <w:spacing w:line="560" w:lineRule="exact"/>
        <w:ind w:firstLine="600" w:firstLineChars="200"/>
        <w:jc w:val="right"/>
        <w:rPr>
          <w:rFonts w:ascii="仿宋_GB2312" w:hAnsi="仿宋_GB2312" w:eastAsia="仿宋_GB2312" w:cs="仿宋_GB2312"/>
          <w:sz w:val="30"/>
          <w:szCs w:val="30"/>
        </w:rPr>
      </w:pPr>
      <w:r>
        <w:rPr>
          <w:rFonts w:hint="eastAsia" w:ascii="仿宋_GB2312" w:hAnsi="仿宋_GB2312" w:eastAsia="仿宋_GB2312" w:cs="仿宋_GB2312"/>
          <w:sz w:val="30"/>
          <w:szCs w:val="30"/>
        </w:rPr>
        <w:t>草业与草原学院二课堂素质认证中心</w:t>
      </w:r>
    </w:p>
    <w:p w14:paraId="657FCE39">
      <w:pPr>
        <w:pStyle w:val="3"/>
        <w:spacing w:line="560" w:lineRule="exact"/>
        <w:ind w:firstLine="600" w:firstLineChars="200"/>
        <w:jc w:val="right"/>
        <w:rPr>
          <w:rFonts w:ascii="仿宋" w:hAnsi="仿宋" w:eastAsia="仿宋"/>
          <w:sz w:val="32"/>
        </w:rPr>
      </w:pPr>
      <w:r>
        <w:rPr>
          <w:rFonts w:hint="eastAsia" w:ascii="仿宋_GB2312" w:hAnsi="仿宋_GB2312" w:eastAsia="仿宋_GB2312" w:cs="仿宋_GB2312"/>
          <w:sz w:val="30"/>
          <w:szCs w:val="30"/>
        </w:rPr>
        <w:t>202</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年09月</w:t>
      </w:r>
    </w:p>
    <w:p w14:paraId="1355B639">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小标宋">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8F07D1"/>
    <w:multiLevelType w:val="singleLevel"/>
    <w:tmpl w:val="B68F07D1"/>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4YjgxNDY0OGE4YjIyN2NjYTVkMzk1ZjAxYjI1YWIifQ=="/>
  </w:docVars>
  <w:rsids>
    <w:rsidRoot w:val="2A1E130F"/>
    <w:rsid w:val="2A1E130F"/>
    <w:rsid w:val="6F8D1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outlineLvl w:val="2"/>
    </w:pPr>
    <w:rPr>
      <w:b/>
      <w:bCs/>
      <w:sz w:val="24"/>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rPr>
      <w:sz w:val="22"/>
      <w:szCs w:val="22"/>
    </w:rPr>
  </w:style>
  <w:style w:type="paragraph" w:styleId="4">
    <w:name w:val="Title"/>
    <w:basedOn w:val="1"/>
    <w:next w:val="1"/>
    <w:qFormat/>
    <w:uiPriority w:val="0"/>
    <w:pPr>
      <w:tabs>
        <w:tab w:val="left" w:pos="9638"/>
      </w:tabs>
      <w:spacing w:before="240" w:after="60"/>
      <w:ind w:right="-22"/>
      <w:jc w:val="center"/>
      <w:outlineLvl w:val="0"/>
    </w:pPr>
    <w:rPr>
      <w:rFonts w:ascii="Arial" w:hAnsi="Arial" w:cs="Arial"/>
      <w:b/>
      <w:bCs/>
      <w:sz w:val="44"/>
      <w:szCs w:val="32"/>
    </w:rPr>
  </w:style>
  <w:style w:type="paragraph" w:customStyle="1" w:styleId="7">
    <w:name w:val="样式1"/>
    <w:basedOn w:val="4"/>
    <w:qFormat/>
    <w:uiPriority w:val="0"/>
    <w:pPr>
      <w:spacing w:before="200" w:after="200"/>
      <w:ind w:right="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2024-09-11T01:10:00Z</dcterms:created>
  <dc:creator>小邢</dc:creator>
  <cp:lastModifiedBy>小邢</cp:lastModifiedBy>
  <dcterms:modified xsi:type="dcterms:W3CDTF">2024-09-11T01:11:07Z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3E7EE47DCAC9450E9C8548367876D973_11</vt:lpwstr>
  </property>
</Properties>
</file>