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564" w:rsidRPr="00663727" w:rsidRDefault="00166564" w:rsidP="00663727">
      <w:pPr>
        <w:spacing w:line="386" w:lineRule="exact"/>
        <w:ind w:firstLineChars="200" w:firstLine="880"/>
        <w:rPr>
          <w:rFonts w:ascii="方正黑体简体" w:eastAsia="方正黑体简体" w:hint="eastAsia"/>
          <w:sz w:val="44"/>
          <w:szCs w:val="44"/>
        </w:rPr>
      </w:pPr>
    </w:p>
    <w:p w:rsidR="00E465B6" w:rsidRPr="00663727" w:rsidRDefault="005D4A97" w:rsidP="00166564">
      <w:pPr>
        <w:jc w:val="center"/>
        <w:rPr>
          <w:rFonts w:ascii="方正小标宋简体" w:eastAsia="方正小标宋简体" w:hAnsiTheme="minorHAnsi" w:cstheme="minorBidi"/>
          <w:sz w:val="44"/>
          <w:szCs w:val="44"/>
        </w:rPr>
      </w:pPr>
      <w:r w:rsidRPr="00663727">
        <w:rPr>
          <w:rFonts w:ascii="方正小标宋简体" w:eastAsia="方正小标宋简体" w:hAnsiTheme="minorHAnsi" w:cstheme="minorBidi" w:hint="eastAsia"/>
          <w:sz w:val="44"/>
          <w:szCs w:val="44"/>
        </w:rPr>
        <w:t>北京林业大学退役大学生奖学金评定办法</w:t>
      </w:r>
    </w:p>
    <w:p w:rsidR="00E465B6" w:rsidRDefault="00E465B6">
      <w:pPr>
        <w:spacing w:line="386" w:lineRule="exact"/>
        <w:ind w:firstLineChars="200" w:firstLine="420"/>
        <w:rPr>
          <w:rFonts w:ascii="方正黑体简体" w:eastAsia="方正黑体简体"/>
        </w:rPr>
      </w:pPr>
    </w:p>
    <w:p w:rsidR="00E465B6" w:rsidRPr="00E60691" w:rsidRDefault="005D4A97" w:rsidP="00DA5A54">
      <w:pPr>
        <w:spacing w:line="540" w:lineRule="exact"/>
        <w:ind w:firstLineChars="200" w:firstLine="640"/>
        <w:rPr>
          <w:rFonts w:ascii="仿宋_GB2312" w:eastAsia="仿宋_GB2312"/>
          <w:sz w:val="32"/>
          <w:szCs w:val="24"/>
        </w:rPr>
      </w:pPr>
      <w:r w:rsidRPr="00E60691">
        <w:rPr>
          <w:rFonts w:ascii="仿宋_GB2312" w:eastAsia="仿宋_GB2312" w:hint="eastAsia"/>
          <w:sz w:val="32"/>
          <w:szCs w:val="24"/>
        </w:rPr>
        <w:t>为鼓励退役大学生从部队返校后更加勤奋学习、积极实践、全面成长、健康成才，学校决定设立北京林业大学退役大学生奖学金。根据教育部《普通高等学校学生管理规定》（教育部令第41号，2017年2月），结合我校实际情况，制定本办法。</w:t>
      </w:r>
    </w:p>
    <w:p w:rsidR="00E465B6" w:rsidRPr="00E60691" w:rsidRDefault="005D4A97" w:rsidP="00DA5A54">
      <w:pPr>
        <w:spacing w:line="540" w:lineRule="exact"/>
        <w:ind w:firstLineChars="200" w:firstLine="640"/>
        <w:rPr>
          <w:rFonts w:ascii="黑体" w:eastAsia="黑体" w:hAnsi="黑体"/>
          <w:sz w:val="32"/>
          <w:szCs w:val="24"/>
        </w:rPr>
      </w:pPr>
      <w:r w:rsidRPr="00E60691">
        <w:rPr>
          <w:rFonts w:ascii="黑体" w:eastAsia="黑体" w:hAnsi="黑体" w:hint="eastAsia"/>
          <w:sz w:val="32"/>
          <w:szCs w:val="24"/>
        </w:rPr>
        <w:t>一、申请条件</w:t>
      </w:r>
    </w:p>
    <w:p w:rsidR="00E465B6" w:rsidRPr="00E60691" w:rsidRDefault="005D4A97" w:rsidP="00DA5A54">
      <w:pPr>
        <w:spacing w:line="540" w:lineRule="exact"/>
        <w:ind w:firstLineChars="200" w:firstLine="640"/>
        <w:rPr>
          <w:rFonts w:ascii="仿宋_GB2312" w:eastAsia="仿宋_GB2312"/>
          <w:sz w:val="32"/>
          <w:szCs w:val="24"/>
        </w:rPr>
      </w:pPr>
      <w:r w:rsidRPr="00E60691">
        <w:rPr>
          <w:rFonts w:ascii="仿宋_GB2312" w:eastAsia="仿宋_GB2312" w:hint="eastAsia"/>
          <w:sz w:val="32"/>
          <w:szCs w:val="24"/>
        </w:rPr>
        <w:t>1．在北京林业大学正式注册的退役本科生和研究生，自觉遵守国家宪法、法律、法规，遵守公民道德规范，遵守《高等学校学生行为准则》和校规校纪，各方面能起到模范带头作用，奖学金评定年度内未受党、团、行政处分，体质健康测试达标；</w:t>
      </w:r>
    </w:p>
    <w:p w:rsidR="00E465B6" w:rsidRPr="00E60691" w:rsidRDefault="005D4A97" w:rsidP="00DA5A54">
      <w:pPr>
        <w:spacing w:line="540" w:lineRule="exact"/>
        <w:ind w:firstLineChars="200" w:firstLine="640"/>
        <w:rPr>
          <w:rFonts w:ascii="仿宋_GB2312" w:eastAsia="仿宋_GB2312"/>
          <w:sz w:val="32"/>
          <w:szCs w:val="24"/>
        </w:rPr>
      </w:pPr>
      <w:r w:rsidRPr="00E60691">
        <w:rPr>
          <w:rFonts w:ascii="仿宋_GB2312" w:eastAsia="仿宋_GB2312" w:hint="eastAsia"/>
          <w:sz w:val="32"/>
          <w:szCs w:val="24"/>
        </w:rPr>
        <w:t>2．热爱社会主义祖国，拥护中国共产党的领导，积极维护祖国统一和各民族团结；</w:t>
      </w:r>
    </w:p>
    <w:p w:rsidR="00E465B6" w:rsidRPr="00E60691" w:rsidRDefault="005D4A97" w:rsidP="00DA5A54">
      <w:pPr>
        <w:spacing w:line="540" w:lineRule="exact"/>
        <w:ind w:firstLineChars="200" w:firstLine="640"/>
        <w:rPr>
          <w:rFonts w:ascii="仿宋_GB2312" w:eastAsia="仿宋_GB2312"/>
          <w:sz w:val="32"/>
          <w:szCs w:val="24"/>
        </w:rPr>
      </w:pPr>
      <w:r w:rsidRPr="00E60691">
        <w:rPr>
          <w:rFonts w:ascii="仿宋_GB2312" w:eastAsia="仿宋_GB2312" w:hint="eastAsia"/>
          <w:sz w:val="32"/>
          <w:szCs w:val="24"/>
        </w:rPr>
        <w:t>3．关心集体，乐于助人，积极参加学校各项活动和社会公益活动，学习成绩优良，各方面表现良好；</w:t>
      </w:r>
    </w:p>
    <w:p w:rsidR="00E465B6" w:rsidRPr="00E60691" w:rsidRDefault="005D4A97" w:rsidP="00DA5A54">
      <w:pPr>
        <w:spacing w:line="540" w:lineRule="exact"/>
        <w:ind w:firstLineChars="200" w:firstLine="640"/>
        <w:rPr>
          <w:rFonts w:ascii="仿宋_GB2312" w:eastAsia="仿宋_GB2312"/>
          <w:sz w:val="32"/>
          <w:szCs w:val="24"/>
        </w:rPr>
      </w:pPr>
      <w:r w:rsidRPr="00E60691">
        <w:rPr>
          <w:rFonts w:ascii="仿宋_GB2312" w:eastAsia="仿宋_GB2312" w:hint="eastAsia"/>
          <w:sz w:val="32"/>
          <w:szCs w:val="24"/>
        </w:rPr>
        <w:t>4．学积分不低于专业前50%，参评学年修读课程中无不及格科目；</w:t>
      </w:r>
    </w:p>
    <w:p w:rsidR="00E465B6" w:rsidRPr="00E60691" w:rsidRDefault="005D4A97" w:rsidP="00DA5A54">
      <w:pPr>
        <w:spacing w:line="540" w:lineRule="exact"/>
        <w:ind w:firstLineChars="200" w:firstLine="640"/>
        <w:rPr>
          <w:rFonts w:ascii="仿宋_GB2312" w:eastAsia="仿宋_GB2312"/>
          <w:sz w:val="32"/>
          <w:szCs w:val="24"/>
        </w:rPr>
      </w:pPr>
      <w:r w:rsidRPr="00E60691">
        <w:rPr>
          <w:rFonts w:ascii="仿宋_GB2312" w:eastAsia="仿宋_GB2312" w:hint="eastAsia"/>
          <w:sz w:val="32"/>
          <w:szCs w:val="24"/>
        </w:rPr>
        <w:t>5．退役学生在部队期间获得优秀士兵以上表彰可以直接获得该奖学金一次；</w:t>
      </w:r>
    </w:p>
    <w:p w:rsidR="00E465B6" w:rsidRPr="00E60691" w:rsidRDefault="005D4A97" w:rsidP="00DA5A54">
      <w:pPr>
        <w:spacing w:line="540" w:lineRule="exact"/>
        <w:ind w:firstLineChars="200" w:firstLine="640"/>
        <w:rPr>
          <w:rFonts w:ascii="仿宋_GB2312" w:eastAsia="仿宋_GB2312"/>
          <w:sz w:val="32"/>
          <w:szCs w:val="24"/>
        </w:rPr>
      </w:pPr>
      <w:r w:rsidRPr="00E60691">
        <w:rPr>
          <w:rFonts w:ascii="仿宋_GB2312" w:eastAsia="仿宋_GB2312" w:hint="eastAsia"/>
          <w:sz w:val="32"/>
          <w:szCs w:val="24"/>
        </w:rPr>
        <w:t>6．参评学生所在寝室卫生在一学年内累计三次及以上不及格，不得参评退役大学生奖学金；</w:t>
      </w:r>
    </w:p>
    <w:p w:rsidR="00E465B6" w:rsidRPr="00E60691" w:rsidRDefault="005D4A97" w:rsidP="00DA5A54">
      <w:pPr>
        <w:spacing w:line="540" w:lineRule="exact"/>
        <w:ind w:firstLineChars="200" w:firstLine="640"/>
        <w:rPr>
          <w:rFonts w:ascii="黑体" w:eastAsia="黑体" w:hAnsi="黑体"/>
          <w:sz w:val="32"/>
          <w:szCs w:val="24"/>
        </w:rPr>
      </w:pPr>
      <w:r w:rsidRPr="00E60691">
        <w:rPr>
          <w:rFonts w:ascii="黑体" w:eastAsia="黑体" w:hAnsi="黑体" w:hint="eastAsia"/>
          <w:sz w:val="32"/>
          <w:szCs w:val="24"/>
        </w:rPr>
        <w:t>二、评定比例及奖励金额</w:t>
      </w:r>
    </w:p>
    <w:p w:rsidR="00E465B6" w:rsidRPr="00E60691" w:rsidRDefault="005D4A97" w:rsidP="00DA5A54">
      <w:pPr>
        <w:spacing w:line="540" w:lineRule="exact"/>
        <w:ind w:firstLineChars="200" w:firstLine="640"/>
        <w:rPr>
          <w:rFonts w:ascii="仿宋_GB2312" w:eastAsia="仿宋_GB2312"/>
          <w:sz w:val="32"/>
          <w:szCs w:val="24"/>
        </w:rPr>
      </w:pPr>
      <w:r w:rsidRPr="00E60691">
        <w:rPr>
          <w:rFonts w:ascii="仿宋_GB2312" w:eastAsia="仿宋_GB2312" w:hint="eastAsia"/>
          <w:sz w:val="32"/>
          <w:szCs w:val="24"/>
        </w:rPr>
        <w:lastRenderedPageBreak/>
        <w:t>1．奖学金的评定由本人申请（并附相关证书或材料），经班级审核民主推荐，学院奖学金评定领导小组审议，公示无疑义后报学生工作处，由学生工作处组织择优评定，学校公布结果并组织颁奖。</w:t>
      </w:r>
    </w:p>
    <w:p w:rsidR="00E465B6" w:rsidRPr="00E60691" w:rsidRDefault="005D4A97" w:rsidP="00DA5A54">
      <w:pPr>
        <w:spacing w:line="540" w:lineRule="exact"/>
        <w:ind w:firstLineChars="200" w:firstLine="640"/>
        <w:rPr>
          <w:rFonts w:ascii="仿宋_GB2312" w:eastAsia="仿宋_GB2312"/>
          <w:sz w:val="32"/>
          <w:szCs w:val="24"/>
        </w:rPr>
      </w:pPr>
      <w:r w:rsidRPr="00E60691">
        <w:rPr>
          <w:rFonts w:ascii="仿宋_GB2312" w:eastAsia="仿宋_GB2312" w:hint="eastAsia"/>
          <w:sz w:val="32"/>
          <w:szCs w:val="24"/>
        </w:rPr>
        <w:t>2．退役大学生奖学金每年评定一次，一次性奖励学生每人2000元。</w:t>
      </w:r>
    </w:p>
    <w:p w:rsidR="00E465B6" w:rsidRPr="00E60691" w:rsidRDefault="005D4A97" w:rsidP="00DA5A54">
      <w:pPr>
        <w:spacing w:line="540" w:lineRule="exact"/>
        <w:ind w:firstLineChars="200" w:firstLine="640"/>
        <w:rPr>
          <w:rFonts w:ascii="黑体" w:eastAsia="黑体" w:hAnsi="黑体"/>
          <w:sz w:val="32"/>
          <w:szCs w:val="24"/>
        </w:rPr>
      </w:pPr>
      <w:r w:rsidRPr="00E60691">
        <w:rPr>
          <w:rFonts w:ascii="黑体" w:eastAsia="黑体" w:hAnsi="黑体" w:hint="eastAsia"/>
          <w:sz w:val="32"/>
          <w:szCs w:val="24"/>
        </w:rPr>
        <w:t>三、领导机构</w:t>
      </w:r>
    </w:p>
    <w:p w:rsidR="00E465B6" w:rsidRPr="00E60691" w:rsidRDefault="005D4A97" w:rsidP="00DA5A54">
      <w:pPr>
        <w:spacing w:line="540" w:lineRule="exact"/>
        <w:ind w:firstLineChars="200" w:firstLine="640"/>
        <w:rPr>
          <w:rFonts w:ascii="仿宋_GB2312" w:eastAsia="仿宋_GB2312"/>
          <w:sz w:val="32"/>
          <w:szCs w:val="24"/>
        </w:rPr>
      </w:pPr>
      <w:r w:rsidRPr="00E60691">
        <w:rPr>
          <w:rFonts w:ascii="仿宋_GB2312" w:eastAsia="仿宋_GB2312" w:hint="eastAsia"/>
          <w:sz w:val="32"/>
          <w:szCs w:val="24"/>
        </w:rPr>
        <w:t>1．学生工作处负责退役大学生奖学金评定的组织、协调和监督等工作。</w:t>
      </w:r>
    </w:p>
    <w:p w:rsidR="00E465B6" w:rsidRPr="00E60691" w:rsidRDefault="005D4A97" w:rsidP="00DA5A54">
      <w:pPr>
        <w:spacing w:line="540" w:lineRule="exact"/>
        <w:ind w:firstLineChars="200" w:firstLine="640"/>
        <w:rPr>
          <w:rFonts w:ascii="仿宋_GB2312" w:eastAsia="仿宋_GB2312"/>
          <w:sz w:val="32"/>
          <w:szCs w:val="24"/>
        </w:rPr>
      </w:pPr>
      <w:r w:rsidRPr="00E60691">
        <w:rPr>
          <w:rFonts w:ascii="仿宋_GB2312" w:eastAsia="仿宋_GB2312" w:hint="eastAsia"/>
          <w:sz w:val="32"/>
          <w:szCs w:val="24"/>
        </w:rPr>
        <w:t>2．各学院的评优工作小组负责本院退役大学生奖学金的初评、推荐和院内公示等事宜。</w:t>
      </w:r>
    </w:p>
    <w:p w:rsidR="00E465B6" w:rsidRPr="00E60691" w:rsidRDefault="005D4A97" w:rsidP="00DA5A54">
      <w:pPr>
        <w:spacing w:line="540" w:lineRule="exact"/>
        <w:ind w:firstLineChars="200" w:firstLine="640"/>
        <w:rPr>
          <w:rFonts w:ascii="黑体" w:eastAsia="黑体" w:hAnsi="黑体"/>
          <w:sz w:val="32"/>
          <w:szCs w:val="24"/>
        </w:rPr>
      </w:pPr>
      <w:r w:rsidRPr="00E60691">
        <w:rPr>
          <w:rFonts w:ascii="黑体" w:eastAsia="黑体" w:hAnsi="黑体" w:hint="eastAsia"/>
          <w:sz w:val="32"/>
          <w:szCs w:val="24"/>
        </w:rPr>
        <w:t>四、附则</w:t>
      </w:r>
    </w:p>
    <w:p w:rsidR="00E465B6" w:rsidRPr="00E60691" w:rsidRDefault="005D4A97" w:rsidP="00DA5A54">
      <w:pPr>
        <w:spacing w:line="540" w:lineRule="exact"/>
        <w:ind w:firstLineChars="200" w:firstLine="640"/>
        <w:rPr>
          <w:rFonts w:ascii="仿宋_GB2312" w:eastAsia="仿宋_GB2312"/>
          <w:sz w:val="32"/>
          <w:szCs w:val="24"/>
        </w:rPr>
      </w:pPr>
      <w:r w:rsidRPr="00E60691">
        <w:rPr>
          <w:rFonts w:ascii="仿宋_GB2312" w:eastAsia="仿宋_GB2312" w:hint="eastAsia"/>
          <w:sz w:val="32"/>
          <w:szCs w:val="24"/>
        </w:rPr>
        <w:t>1．退役大学生奖学金纳入学校评优体系，与学校奖学金评定工作同时进行。</w:t>
      </w:r>
    </w:p>
    <w:p w:rsidR="00E465B6" w:rsidRPr="00E60691" w:rsidRDefault="005D4A97" w:rsidP="00DA5A54">
      <w:pPr>
        <w:spacing w:line="540" w:lineRule="exact"/>
        <w:ind w:firstLineChars="200" w:firstLine="640"/>
        <w:rPr>
          <w:rFonts w:ascii="仿宋_GB2312" w:eastAsia="仿宋_GB2312"/>
          <w:sz w:val="32"/>
          <w:szCs w:val="24"/>
        </w:rPr>
      </w:pPr>
      <w:r w:rsidRPr="00E60691">
        <w:rPr>
          <w:rFonts w:ascii="仿宋_GB2312" w:eastAsia="仿宋_GB2312" w:hint="eastAsia"/>
          <w:sz w:val="32"/>
          <w:szCs w:val="24"/>
        </w:rPr>
        <w:t>2．学校提倡获奖学生把奖学金用于帮助学习、交纳学杂费等与学习相关方面。凡无特殊原因欠交学校各种费用的学生，将暂时停发其奖学金。</w:t>
      </w:r>
    </w:p>
    <w:p w:rsidR="00E465B6" w:rsidRPr="00E60691" w:rsidRDefault="005D4A97" w:rsidP="00DA5A54">
      <w:pPr>
        <w:spacing w:line="540" w:lineRule="exact"/>
        <w:ind w:firstLineChars="200" w:firstLine="640"/>
        <w:rPr>
          <w:rFonts w:ascii="仿宋_GB2312" w:eastAsia="仿宋_GB2312"/>
          <w:sz w:val="32"/>
          <w:szCs w:val="24"/>
        </w:rPr>
      </w:pPr>
      <w:r w:rsidRPr="00E60691">
        <w:rPr>
          <w:rFonts w:ascii="仿宋_GB2312" w:eastAsia="仿宋_GB2312" w:hint="eastAsia"/>
          <w:sz w:val="32"/>
          <w:szCs w:val="24"/>
        </w:rPr>
        <w:t>3．通过弄虚作假的方式获得奖学金的学生，一旦发现，立即取消获奖资格，追回已发放的奖学金，并取消其下一年度的评优资格。</w:t>
      </w:r>
    </w:p>
    <w:p w:rsidR="00B95B7D" w:rsidRDefault="005D4A97" w:rsidP="00DA5A54">
      <w:pPr>
        <w:spacing w:line="540" w:lineRule="exact"/>
        <w:ind w:firstLineChars="200" w:firstLine="640"/>
        <w:rPr>
          <w:rFonts w:ascii="仿宋_GB2312" w:eastAsia="仿宋_GB2312"/>
          <w:sz w:val="32"/>
          <w:szCs w:val="24"/>
        </w:rPr>
      </w:pPr>
      <w:r w:rsidRPr="00E60691">
        <w:rPr>
          <w:rFonts w:ascii="仿宋_GB2312" w:eastAsia="仿宋_GB2312" w:hint="eastAsia"/>
          <w:sz w:val="32"/>
          <w:szCs w:val="24"/>
        </w:rPr>
        <w:t xml:space="preserve">4．本办法自2017年9月1日实施，由学生工作处负责解释。  </w:t>
      </w:r>
    </w:p>
    <w:p w:rsidR="00B95B7D" w:rsidRDefault="00B95B7D" w:rsidP="00663727">
      <w:pPr>
        <w:spacing w:line="540" w:lineRule="exact"/>
        <w:ind w:firstLineChars="200" w:firstLine="640"/>
        <w:jc w:val="right"/>
        <w:rPr>
          <w:rFonts w:ascii="仿宋_GB2312" w:eastAsia="仿宋_GB2312"/>
          <w:sz w:val="32"/>
          <w:szCs w:val="24"/>
        </w:rPr>
      </w:pPr>
      <w:r>
        <w:rPr>
          <w:rFonts w:ascii="仿宋_GB2312" w:eastAsia="仿宋_GB2312" w:hint="eastAsia"/>
          <w:sz w:val="32"/>
          <w:szCs w:val="24"/>
        </w:rPr>
        <w:t>北京林业大学</w:t>
      </w:r>
    </w:p>
    <w:p w:rsidR="00B95B7D" w:rsidRPr="00B95B7D" w:rsidRDefault="00B95B7D" w:rsidP="00663727">
      <w:pPr>
        <w:spacing w:line="540" w:lineRule="exact"/>
        <w:ind w:firstLineChars="200" w:firstLine="640"/>
        <w:jc w:val="right"/>
        <w:rPr>
          <w:rFonts w:ascii="仿宋_GB2312" w:eastAsia="仿宋_GB2312"/>
          <w:sz w:val="32"/>
          <w:szCs w:val="24"/>
        </w:rPr>
      </w:pPr>
      <w:r>
        <w:rPr>
          <w:rFonts w:ascii="仿宋_GB2312" w:eastAsia="仿宋_GB2312" w:hint="eastAsia"/>
          <w:sz w:val="32"/>
          <w:szCs w:val="24"/>
        </w:rPr>
        <w:t>2017年7月</w:t>
      </w:r>
    </w:p>
    <w:p w:rsidR="00E465B6" w:rsidRPr="00E60691" w:rsidRDefault="005D4A97" w:rsidP="00E60691">
      <w:pPr>
        <w:spacing w:line="560" w:lineRule="exact"/>
        <w:ind w:firstLineChars="200" w:firstLine="640"/>
        <w:rPr>
          <w:rFonts w:ascii="仿宋_GB2312" w:eastAsia="仿宋_GB2312"/>
          <w:sz w:val="32"/>
          <w:szCs w:val="24"/>
        </w:rPr>
      </w:pPr>
      <w:r w:rsidRPr="00E60691">
        <w:rPr>
          <w:rFonts w:ascii="仿宋_GB2312" w:eastAsia="仿宋_GB2312" w:hint="eastAsia"/>
          <w:sz w:val="32"/>
          <w:szCs w:val="24"/>
        </w:rPr>
        <w:t xml:space="preserve">                                                                   </w:t>
      </w:r>
    </w:p>
    <w:p w:rsidR="00E465B6" w:rsidRDefault="00E465B6"/>
    <w:sectPr w:rsidR="00E465B6" w:rsidSect="00D36285">
      <w:footerReference w:type="default" r:id="rId7"/>
      <w:pgSz w:w="11906" w:h="16838"/>
      <w:pgMar w:top="1440" w:right="1800" w:bottom="1440" w:left="1800" w:header="851" w:footer="992" w:gutter="0"/>
      <w:pgNumType w:fmt="numberInDash" w:start="1" w:chapStyle="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59DC" w:rsidRDefault="00C859DC" w:rsidP="00166564">
      <w:r>
        <w:separator/>
      </w:r>
    </w:p>
  </w:endnote>
  <w:endnote w:type="continuationSeparator" w:id="0">
    <w:p w:rsidR="00C859DC" w:rsidRDefault="00C859DC" w:rsidP="0016656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简体">
    <w:altName w:val="微软雅黑"/>
    <w:charset w:val="86"/>
    <w:family w:val="auto"/>
    <w:pitch w:val="default"/>
    <w:sig w:usb0="00000000" w:usb1="00000000" w:usb2="00000010" w:usb3="00000000" w:csb0="00040000" w:csb1="00000000"/>
  </w:font>
  <w:font w:name="方正小标宋简体">
    <w:altName w:val="微软雅黑"/>
    <w:panose1 w:val="03000509000000000000"/>
    <w:charset w:val="86"/>
    <w:family w:val="auto"/>
    <w:pitch w:val="variable"/>
    <w:sig w:usb0="A00002BF" w:usb1="184F6CFA" w:usb2="00000012" w:usb3="00000000" w:csb0="00040001" w:csb1="00000000"/>
  </w:font>
  <w:font w:name="仿宋_GB2312">
    <w:altName w:val="仿宋g彇...."/>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rPr>
      <w:id w:val="258821805"/>
      <w:docPartObj>
        <w:docPartGallery w:val="Page Numbers (Bottom of Page)"/>
        <w:docPartUnique/>
      </w:docPartObj>
    </w:sdtPr>
    <w:sdtContent>
      <w:p w:rsidR="00D36285" w:rsidRPr="00D36285" w:rsidRDefault="00D36285" w:rsidP="00D36285">
        <w:pPr>
          <w:pStyle w:val="a4"/>
          <w:jc w:val="center"/>
          <w:rPr>
            <w:sz w:val="28"/>
          </w:rPr>
        </w:pPr>
        <w:r w:rsidRPr="00D36285">
          <w:rPr>
            <w:sz w:val="28"/>
          </w:rPr>
          <w:fldChar w:fldCharType="begin"/>
        </w:r>
        <w:r w:rsidRPr="00D36285">
          <w:rPr>
            <w:sz w:val="28"/>
          </w:rPr>
          <w:instrText xml:space="preserve"> PAGE   \* MERGEFORMAT </w:instrText>
        </w:r>
        <w:r w:rsidRPr="00D36285">
          <w:rPr>
            <w:sz w:val="28"/>
          </w:rPr>
          <w:fldChar w:fldCharType="separate"/>
        </w:r>
        <w:r w:rsidRPr="00D36285">
          <w:rPr>
            <w:noProof/>
            <w:sz w:val="28"/>
            <w:lang w:val="zh-CN"/>
          </w:rPr>
          <w:t>-</w:t>
        </w:r>
        <w:r>
          <w:rPr>
            <w:noProof/>
            <w:sz w:val="28"/>
          </w:rPr>
          <w:t xml:space="preserve"> 1 -</w:t>
        </w:r>
        <w:r w:rsidRPr="00D36285">
          <w:rPr>
            <w:sz w:val="28"/>
          </w:rPr>
          <w:fldChar w:fldCharType="end"/>
        </w:r>
      </w:p>
    </w:sdtContent>
  </w:sdt>
  <w:p w:rsidR="00D36285" w:rsidRDefault="00D36285" w:rsidP="00D3628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59DC" w:rsidRDefault="00C859DC" w:rsidP="00166564">
      <w:r>
        <w:separator/>
      </w:r>
    </w:p>
  </w:footnote>
  <w:footnote w:type="continuationSeparator" w:id="0">
    <w:p w:rsidR="00C859DC" w:rsidRDefault="00C859DC" w:rsidP="0016656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F3D52C4"/>
    <w:rsid w:val="00166564"/>
    <w:rsid w:val="0018701B"/>
    <w:rsid w:val="003072A2"/>
    <w:rsid w:val="005D4A97"/>
    <w:rsid w:val="0065417F"/>
    <w:rsid w:val="00663727"/>
    <w:rsid w:val="009B1BCA"/>
    <w:rsid w:val="00A92CF8"/>
    <w:rsid w:val="00B95B7D"/>
    <w:rsid w:val="00C859DC"/>
    <w:rsid w:val="00CA7815"/>
    <w:rsid w:val="00D36285"/>
    <w:rsid w:val="00DA5A54"/>
    <w:rsid w:val="00DB2848"/>
    <w:rsid w:val="00E465B6"/>
    <w:rsid w:val="00E60691"/>
    <w:rsid w:val="7F3D52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66564"/>
    <w:pPr>
      <w:widowControl w:val="0"/>
      <w:jc w:val="both"/>
    </w:pPr>
    <w:rPr>
      <w:rFonts w:ascii="Times New Roman" w:eastAsia="宋体" w:hAnsi="Times New Roman" w:cs="Times New Roman"/>
      <w:kern w:val="2"/>
      <w:sz w:val="21"/>
      <w:szCs w:val="18"/>
    </w:rPr>
  </w:style>
  <w:style w:type="paragraph" w:styleId="1">
    <w:name w:val="heading 1"/>
    <w:basedOn w:val="a"/>
    <w:next w:val="a"/>
    <w:qFormat/>
    <w:rsid w:val="00DB2848"/>
    <w:pPr>
      <w:keepNext/>
      <w:keepLines/>
      <w:jc w:val="center"/>
      <w:outlineLvl w:val="0"/>
    </w:pPr>
    <w:rPr>
      <w:rFonts w:eastAsia="黑体"/>
      <w:kern w:val="44"/>
      <w:sz w:val="3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166564"/>
    <w:pPr>
      <w:pBdr>
        <w:bottom w:val="single" w:sz="6" w:space="1" w:color="auto"/>
      </w:pBdr>
      <w:tabs>
        <w:tab w:val="center" w:pos="4153"/>
        <w:tab w:val="right" w:pos="8306"/>
      </w:tabs>
      <w:snapToGrid w:val="0"/>
      <w:jc w:val="center"/>
    </w:pPr>
    <w:rPr>
      <w:sz w:val="18"/>
    </w:rPr>
  </w:style>
  <w:style w:type="character" w:customStyle="1" w:styleId="Char">
    <w:name w:val="页眉 Char"/>
    <w:basedOn w:val="a0"/>
    <w:link w:val="a3"/>
    <w:rsid w:val="00166564"/>
    <w:rPr>
      <w:rFonts w:ascii="Times New Roman" w:eastAsia="宋体" w:hAnsi="Times New Roman" w:cs="Times New Roman"/>
      <w:kern w:val="2"/>
      <w:sz w:val="18"/>
      <w:szCs w:val="18"/>
    </w:rPr>
  </w:style>
  <w:style w:type="paragraph" w:styleId="a4">
    <w:name w:val="footer"/>
    <w:basedOn w:val="a"/>
    <w:link w:val="Char0"/>
    <w:uiPriority w:val="99"/>
    <w:rsid w:val="00166564"/>
    <w:pPr>
      <w:tabs>
        <w:tab w:val="center" w:pos="4153"/>
        <w:tab w:val="right" w:pos="8306"/>
      </w:tabs>
      <w:snapToGrid w:val="0"/>
      <w:jc w:val="left"/>
    </w:pPr>
    <w:rPr>
      <w:sz w:val="18"/>
    </w:rPr>
  </w:style>
  <w:style w:type="character" w:customStyle="1" w:styleId="Char0">
    <w:name w:val="页脚 Char"/>
    <w:basedOn w:val="a0"/>
    <w:link w:val="a4"/>
    <w:uiPriority w:val="99"/>
    <w:rsid w:val="00166564"/>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139</Words>
  <Characters>795</Characters>
  <Application>Microsoft Office Word</Application>
  <DocSecurity>0</DocSecurity>
  <Lines>6</Lines>
  <Paragraphs>1</Paragraphs>
  <ScaleCrop>false</ScaleCrop>
  <Company/>
  <LinksUpToDate>false</LinksUpToDate>
  <CharactersWithSpaces>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2020-11-11T08:28:00Z</dcterms:created>
  <dcterms:modified xsi:type="dcterms:W3CDTF">2020-11-11T08:41:00Z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2052-10.1.0.6750</vt:lpwstr>
  </property>
</Properties>
</file>