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3DB76">
      <w:pPr>
        <w:snapToGrid w:val="0"/>
        <w:jc w:val="center"/>
        <w:rPr>
          <w:rFonts w:hint="eastAsia" w:ascii="黑体" w:hAnsi="黑体" w:eastAsia="黑体" w:cs="黑体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草业与草原学院202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6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年在读硕士研究生申请硕博连读考核细则</w:t>
      </w:r>
    </w:p>
    <w:p w14:paraId="2C0B8CF6">
      <w:pPr>
        <w:snapToGrid w:val="0"/>
        <w:jc w:val="both"/>
        <w:rPr>
          <w:rFonts w:hint="eastAsia" w:ascii="Times New Roman" w:hAnsi="Times New Roman"/>
          <w:b/>
          <w:bCs/>
          <w:sz w:val="28"/>
          <w:szCs w:val="28"/>
        </w:rPr>
      </w:pPr>
    </w:p>
    <w:p w14:paraId="4BFCD00A">
      <w:pPr>
        <w:pStyle w:val="3"/>
        <w:keepNext w:val="0"/>
        <w:keepLines w:val="0"/>
        <w:widowControl/>
        <w:suppressLineNumbers w:val="0"/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一、考核时间及地点</w:t>
      </w:r>
    </w:p>
    <w:p w14:paraId="62EA2CEA">
      <w:pPr>
        <w:pStyle w:val="3"/>
        <w:keepNext w:val="0"/>
        <w:keepLines w:val="0"/>
        <w:widowControl/>
        <w:suppressLineNumbers w:val="0"/>
        <w:ind w:left="0" w:firstLine="5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  <w:lang w:val="en-US" w:eastAsia="zh-CN"/>
        </w:rPr>
        <w:t>3-4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  <w:t>，具体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  <w:t>时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和地点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待通知，请关注学院官网</w:t>
      </w:r>
    </w:p>
    <w:p w14:paraId="385EB0A9">
      <w:pPr>
        <w:pStyle w:val="3"/>
        <w:keepNext w:val="0"/>
        <w:keepLines w:val="0"/>
        <w:widowControl/>
        <w:suppressLineNumbers w:val="0"/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二、考核内容及方式</w:t>
      </w:r>
    </w:p>
    <w:p w14:paraId="1320738B">
      <w:pPr>
        <w:pStyle w:val="3"/>
        <w:keepNext w:val="0"/>
        <w:keepLines w:val="0"/>
        <w:widowControl/>
        <w:suppressLineNumbers w:val="0"/>
        <w:ind w:left="0" w:firstLine="5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考生请提前到场，携带本人身份证及其它报考材料原件进行现场审核查验。</w:t>
      </w:r>
    </w:p>
    <w:p w14:paraId="6BB96588">
      <w:pPr>
        <w:pStyle w:val="3"/>
        <w:keepNext w:val="0"/>
        <w:keepLines w:val="0"/>
        <w:widowControl/>
        <w:suppressLineNumbers w:val="0"/>
        <w:ind w:left="0" w:firstLine="5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对申请人的外语水平、专业知识、科研创新能力、个人综合素质等进行全面考核。专家组成员依据申请人的学术成果、研究计划、面试现场表现等因素独立打分。</w:t>
      </w:r>
    </w:p>
    <w:p w14:paraId="589FEE4F">
      <w:pPr>
        <w:pStyle w:val="3"/>
        <w:keepNext w:val="0"/>
        <w:keepLines w:val="0"/>
        <w:widowControl/>
        <w:suppressLineNumbers w:val="0"/>
        <w:ind w:left="0" w:firstLine="540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  <w:t>1. 外语水平（满分100分）：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  <w:lang w:val="en-US" w:eastAsia="zh-CN"/>
        </w:rPr>
        <w:t>英文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  <w:t>自我介绍1分钟，回答问题若干。</w:t>
      </w:r>
    </w:p>
    <w:p w14:paraId="33CF73D0">
      <w:pPr>
        <w:pStyle w:val="3"/>
        <w:keepNext w:val="0"/>
        <w:keepLines w:val="0"/>
        <w:widowControl/>
        <w:suppressLineNumbers w:val="0"/>
        <w:ind w:left="0" w:firstLine="5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  <w:t>. 专业知识（满分100分）：笔试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  <w:lang w:val="en-US" w:eastAsia="zh-CN"/>
        </w:rPr>
        <w:t>30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分钟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  <w:lang w:val="en-US" w:eastAsia="zh-CN"/>
        </w:rPr>
        <w:t>闭卷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。</w:t>
      </w:r>
    </w:p>
    <w:p w14:paraId="23AC65F9">
      <w:pPr>
        <w:pStyle w:val="3"/>
        <w:keepNext w:val="0"/>
        <w:keepLines w:val="0"/>
        <w:widowControl/>
        <w:suppressLineNumbers w:val="0"/>
        <w:ind w:left="0" w:firstLine="5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. 科研创新能力（满分100分）：考核申请人业务能力如数据处理、科研论文撰写等。考核方法是由报考导师给定一组数据及论文要求，考生撰写完成论文。考核时间为24小时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开卷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。</w:t>
      </w:r>
    </w:p>
    <w:p w14:paraId="4332B8A2">
      <w:pPr>
        <w:pStyle w:val="3"/>
        <w:keepNext w:val="0"/>
        <w:keepLines w:val="0"/>
        <w:widowControl/>
        <w:suppressLineNumbers w:val="0"/>
        <w:ind w:left="0" w:firstLine="5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. 个人综合素质（满分100分）：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20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分钟。</w:t>
      </w:r>
    </w:p>
    <w:p w14:paraId="7216408E">
      <w:pPr>
        <w:pStyle w:val="3"/>
        <w:keepNext w:val="0"/>
        <w:keepLines w:val="0"/>
        <w:widowControl/>
        <w:suppressLineNumbers w:val="0"/>
        <w:ind w:left="0" w:firstLine="270" w:firstLineChars="1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（1）申请者介绍基本情况（采用 PPT 形式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5分钟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），内容包括个人简历、本科和硕士学习阶段学过的主要课程和成绩、本科和硕士学习阶段参加科研情况、学位论文情况、学位论文送审和答辩评价、发表论文等成果情况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博士科研工作思路等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eastAsia="zh-CN"/>
        </w:rPr>
        <w:t>。</w:t>
      </w:r>
    </w:p>
    <w:p w14:paraId="362903C7">
      <w:pPr>
        <w:pStyle w:val="3"/>
        <w:keepNext w:val="0"/>
        <w:keepLines w:val="0"/>
        <w:widowControl/>
        <w:suppressLineNumbers w:val="0"/>
        <w:ind w:left="0" w:firstLine="270" w:firstLineChars="1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）回答提问环节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15分钟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，内容包括专业知识、创新思维、科研潜力、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英语水平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、思想政治、个人品德等。</w:t>
      </w:r>
    </w:p>
    <w:p w14:paraId="447524D3">
      <w:pPr>
        <w:pStyle w:val="3"/>
        <w:keepNext w:val="0"/>
        <w:keepLines w:val="0"/>
        <w:widowControl/>
        <w:suppressLineNumbers w:val="0"/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三、成绩评定</w:t>
      </w:r>
    </w:p>
    <w:p w14:paraId="0210E3CA">
      <w:pPr>
        <w:pStyle w:val="3"/>
        <w:keepNext w:val="0"/>
        <w:keepLines w:val="0"/>
        <w:widowControl/>
        <w:suppressLineNumbers w:val="0"/>
        <w:ind w:left="0" w:firstLine="5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申请人的考核成绩由外语水平、专业知识、科研创新能力和个人综合素质四部分组成，成绩打分均采用百分制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通过学科组织的笔试环节和面试环节评定，在总成绩中的权重如下。</w:t>
      </w:r>
    </w:p>
    <w:p w14:paraId="60214B97">
      <w:pPr>
        <w:pStyle w:val="3"/>
        <w:keepNext w:val="0"/>
        <w:keepLines w:val="0"/>
        <w:widowControl/>
        <w:suppressLineNumbers w:val="0"/>
        <w:ind w:left="0" w:firstLine="5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总成绩=外语水平成绩×20%+专业知识成绩×20%+科研创新能力成绩×40%+个人综合素质成绩×20%</w:t>
      </w:r>
      <w:bookmarkStart w:id="0" w:name="_GoBack"/>
      <w:bookmarkEnd w:id="0"/>
    </w:p>
    <w:p w14:paraId="5C5FA33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4YjgxNDY0OGE4YjIyN2NjYTVkMzk1ZjAxYjI1YWIifQ=="/>
  </w:docVars>
  <w:rsids>
    <w:rsidRoot w:val="5A7D37A4"/>
    <w:rsid w:val="00072C34"/>
    <w:rsid w:val="06A44D39"/>
    <w:rsid w:val="07AA7851"/>
    <w:rsid w:val="08734A2E"/>
    <w:rsid w:val="0B3A2E0C"/>
    <w:rsid w:val="102C56D3"/>
    <w:rsid w:val="12411FD6"/>
    <w:rsid w:val="16EF0253"/>
    <w:rsid w:val="16F37B70"/>
    <w:rsid w:val="196842EC"/>
    <w:rsid w:val="19E65743"/>
    <w:rsid w:val="24C20D54"/>
    <w:rsid w:val="2A066A6F"/>
    <w:rsid w:val="2A0D785F"/>
    <w:rsid w:val="2EAB5D1F"/>
    <w:rsid w:val="329B4993"/>
    <w:rsid w:val="35150A2C"/>
    <w:rsid w:val="388D3289"/>
    <w:rsid w:val="3AD35612"/>
    <w:rsid w:val="44DC50C3"/>
    <w:rsid w:val="484A4A39"/>
    <w:rsid w:val="4A525E27"/>
    <w:rsid w:val="504C7296"/>
    <w:rsid w:val="50B03920"/>
    <w:rsid w:val="574A6804"/>
    <w:rsid w:val="577E64AD"/>
    <w:rsid w:val="582708F3"/>
    <w:rsid w:val="58A84D3B"/>
    <w:rsid w:val="5A7D37A4"/>
    <w:rsid w:val="6A024FDA"/>
    <w:rsid w:val="6ADF6E0B"/>
    <w:rsid w:val="71CC633B"/>
    <w:rsid w:val="72872A2C"/>
    <w:rsid w:val="7394143C"/>
    <w:rsid w:val="78A562EE"/>
    <w:rsid w:val="7DCE664D"/>
    <w:rsid w:val="7DF2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784</Words>
  <Characters>836</Characters>
  <Lines>0</Lines>
  <Paragraphs>0</Paragraphs>
  <TotalTime>863</TotalTime>
  <ScaleCrop>false</ScaleCrop>
  <LinksUpToDate>false</LinksUpToDate>
  <CharactersWithSpaces>843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2023-11-24T01:10:00Z</dcterms:created>
  <dc:creator>86152</dc:creator>
  <cp:lastModifiedBy>小邢</cp:lastModifiedBy>
  <dcterms:modified xsi:type="dcterms:W3CDTF">2025-12-11T07:09:46Z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439C8946D8D040E98E9A5746F6980B4C_13</vt:lpwstr>
  </property>
  <property fmtid="{D5CDD505-2E9C-101B-9397-08002B2CF9AE}" pid="4" name="KSOTemplateDocerSaveRecord">
    <vt:lpwstr>eyJoZGlkIjoiMWY4YjgxNDY0OGE4YjIyN2NjYTVkMzk1ZjAxYjI1YWIiLCJ1c2VySWQiOiI0Mzg3NDc0NDMifQ==</vt:lpwstr>
  </property>
</Properties>
</file>