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A5A9A">
      <w:pPr>
        <w:jc w:val="center"/>
        <w:rPr>
          <w:rFonts w:hint="default" w:ascii="Times New Roman" w:hAnsi="Times New Roman" w:cs="Times New Roman"/>
          <w:b/>
          <w:bCs/>
          <w:color w:val="FF0000"/>
          <w:spacing w:val="28"/>
          <w:sz w:val="48"/>
          <w:szCs w:val="56"/>
          <w:highlight w:val="none"/>
          <w:lang w:val="en-US" w:eastAsia="zh-CN"/>
        </w:rPr>
      </w:pPr>
      <w:bookmarkStart w:id="0" w:name="_Toc479614194"/>
    </w:p>
    <w:p w14:paraId="797CCD02">
      <w:pPr>
        <w:jc w:val="center"/>
        <w:rPr>
          <w:rFonts w:hint="default" w:ascii="Times New Roman" w:hAnsi="Times New Roman" w:cs="Times New Roman" w:eastAsiaTheme="minorEastAsia"/>
          <w:b/>
          <w:bCs/>
          <w:color w:val="FF0000"/>
          <w:spacing w:val="28"/>
          <w:sz w:val="48"/>
          <w:szCs w:val="56"/>
          <w:highlight w:val="none"/>
          <w:lang w:val="en-US" w:eastAsia="zh-CN"/>
        </w:rPr>
      </w:pPr>
      <w:r>
        <w:rPr>
          <w:rFonts w:hint="default" w:ascii="Times New Roman" w:hAnsi="Times New Roman" w:cs="Times New Roman"/>
          <w:b/>
          <w:bCs/>
          <w:color w:val="FF0000"/>
          <w:spacing w:val="28"/>
          <w:sz w:val="48"/>
          <w:szCs w:val="56"/>
          <w:highlight w:val="none"/>
          <w:lang w:val="en-US" w:eastAsia="zh-CN"/>
        </w:rPr>
        <w:t>北京林业大学</w:t>
      </w:r>
      <w:r>
        <w:rPr>
          <w:rFonts w:hint="default" w:ascii="Times New Roman" w:hAnsi="Times New Roman" w:cs="Times New Roman" w:eastAsiaTheme="minorEastAsia"/>
          <w:b/>
          <w:bCs/>
          <w:color w:val="FF0000"/>
          <w:spacing w:val="28"/>
          <w:sz w:val="48"/>
          <w:szCs w:val="56"/>
          <w:highlight w:val="none"/>
          <w:lang w:val="en-US" w:eastAsia="zh-CN"/>
        </w:rPr>
        <w:t>草业与草原学院文件</w:t>
      </w:r>
    </w:p>
    <w:p w14:paraId="697E29D2">
      <w:pPr>
        <w:jc w:val="center"/>
        <w:rPr>
          <w:rFonts w:hint="default" w:ascii="Times New Roman" w:hAnsi="Times New Roman" w:cs="Times New Roman" w:eastAsiaTheme="minorEastAsia"/>
          <w:b/>
          <w:bCs/>
          <w:color w:val="FF0000"/>
          <w:spacing w:val="28"/>
          <w:sz w:val="48"/>
          <w:szCs w:val="56"/>
          <w:highlight w:val="none"/>
          <w:lang w:val="en-US" w:eastAsia="zh-CN"/>
        </w:rPr>
      </w:pPr>
    </w:p>
    <w:p w14:paraId="1EF46340">
      <w:pPr>
        <w:jc w:val="center"/>
        <w:rPr>
          <w:rFonts w:hint="default" w:ascii="Times New Roman" w:hAnsi="Times New Roman" w:eastAsia="仿宋" w:cs="Times New Roman"/>
          <w:b w:val="0"/>
          <w:bCs w:val="0"/>
          <w:color w:val="auto"/>
          <w:sz w:val="28"/>
          <w:szCs w:val="36"/>
          <w:highlight w:val="none"/>
          <w:u w:val="none" w:color="auto"/>
          <w:lang w:val="en-US" w:eastAsia="zh-CN"/>
        </w:rPr>
      </w:pPr>
      <w:r>
        <w:rPr>
          <w:rFonts w:hint="default" w:ascii="Times New Roman" w:hAnsi="Times New Roman" w:eastAsia="仿宋" w:cs="Times New Roman"/>
          <w:b w:val="0"/>
          <w:bCs w:val="0"/>
          <w:color w:val="auto"/>
          <w:sz w:val="28"/>
          <w:szCs w:val="36"/>
          <w:highlight w:val="none"/>
          <w:u w:val="none" w:color="auto"/>
          <w:lang w:val="en-US" w:eastAsia="zh-CN"/>
        </w:rPr>
        <w:t>草院发</w:t>
      </w:r>
      <w:r>
        <w:rPr>
          <w:rFonts w:hint="eastAsia" w:ascii="Times New Roman" w:hAnsi="Times New Roman" w:eastAsia="仿宋" w:cs="Times New Roman"/>
          <w:b w:val="0"/>
          <w:bCs w:val="0"/>
          <w:color w:val="auto"/>
          <w:sz w:val="28"/>
          <w:szCs w:val="36"/>
          <w:highlight w:val="none"/>
          <w:u w:val="none" w:color="auto"/>
          <w:lang w:val="en-US" w:eastAsia="zh-CN"/>
        </w:rPr>
        <w:t>[</w:t>
      </w:r>
      <w:r>
        <w:rPr>
          <w:rFonts w:hint="default" w:ascii="Times New Roman" w:hAnsi="Times New Roman" w:eastAsia="仿宋" w:cs="Times New Roman"/>
          <w:b w:val="0"/>
          <w:bCs w:val="0"/>
          <w:color w:val="auto"/>
          <w:sz w:val="28"/>
          <w:szCs w:val="36"/>
          <w:highlight w:val="none"/>
          <w:u w:val="none" w:color="auto"/>
          <w:lang w:val="en-US" w:eastAsia="zh-CN"/>
        </w:rPr>
        <w:t>2025</w:t>
      </w:r>
      <w:r>
        <w:rPr>
          <w:rFonts w:hint="eastAsia" w:ascii="Times New Roman" w:hAnsi="Times New Roman" w:eastAsia="仿宋" w:cs="Times New Roman"/>
          <w:b w:val="0"/>
          <w:bCs w:val="0"/>
          <w:color w:val="auto"/>
          <w:sz w:val="28"/>
          <w:szCs w:val="36"/>
          <w:highlight w:val="none"/>
          <w:u w:val="none" w:color="auto"/>
          <w:lang w:val="en-US" w:eastAsia="zh-CN"/>
        </w:rPr>
        <w:t>]</w:t>
      </w:r>
      <w:r>
        <w:rPr>
          <w:rFonts w:hint="default" w:ascii="Times New Roman" w:hAnsi="Times New Roman" w:eastAsia="仿宋" w:cs="Times New Roman"/>
          <w:b w:val="0"/>
          <w:bCs w:val="0"/>
          <w:color w:val="auto"/>
          <w:sz w:val="28"/>
          <w:szCs w:val="36"/>
          <w:highlight w:val="none"/>
          <w:u w:val="none" w:color="auto"/>
          <w:lang w:val="en-US" w:eastAsia="zh-CN"/>
        </w:rPr>
        <w:t>14号</w:t>
      </w:r>
    </w:p>
    <w:p w14:paraId="2AB53D67">
      <w:pPr>
        <w:jc w:val="both"/>
        <w:rPr>
          <w:rFonts w:hint="default" w:ascii="Times New Roman" w:hAnsi="Times New Roman" w:eastAsia="小标宋" w:cs="Times New Roman"/>
          <w:b/>
          <w:bCs/>
          <w:sz w:val="36"/>
          <w:szCs w:val="36"/>
          <w:highlight w:val="none"/>
          <w:lang w:val="en-US" w:eastAsia="zh-CN"/>
        </w:rPr>
      </w:pPr>
      <w:r>
        <w:rPr>
          <w:rFonts w:hint="default" w:ascii="Times New Roman" w:hAnsi="Times New Roman" w:cs="Times New Roman"/>
          <w:sz w:val="36"/>
          <w:szCs w:val="44"/>
          <w:highlight w:val="none"/>
          <w:u w:val="thick" w:color="FF0000"/>
          <w:lang w:val="en-US" w:eastAsia="zh-CN"/>
        </w:rPr>
        <w:t xml:space="preserve">                                              </w:t>
      </w:r>
    </w:p>
    <w:p w14:paraId="06DBFEA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132" w:afterAutospacing="0" w:line="564" w:lineRule="atLeast"/>
        <w:ind w:left="0" w:right="0" w:firstLine="0"/>
        <w:jc w:val="center"/>
        <w:rPr>
          <w:rFonts w:hint="default" w:ascii="Times New Roman" w:hAnsi="Times New Roman" w:eastAsia="小标宋" w:cs="Times New Roman"/>
          <w:i w:val="0"/>
          <w:iCs w:val="0"/>
          <w:caps w:val="0"/>
          <w:color w:val="000000"/>
          <w:spacing w:val="0"/>
          <w:sz w:val="34"/>
          <w:szCs w:val="34"/>
          <w:highlight w:val="none"/>
          <w:shd w:val="clear" w:fill="FFFFFF"/>
        </w:rPr>
      </w:pPr>
    </w:p>
    <w:p w14:paraId="61568C7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96" w:beforeAutospacing="0" w:after="132" w:afterAutospacing="0" w:line="564" w:lineRule="atLeast"/>
        <w:ind w:left="0" w:right="0" w:firstLine="0"/>
        <w:jc w:val="center"/>
        <w:rPr>
          <w:rFonts w:hint="default" w:ascii="Times New Roman" w:hAnsi="Times New Roman" w:cs="Times New Roman" w:eastAsiaTheme="minorEastAsia"/>
          <w:b/>
          <w:bCs/>
          <w:kern w:val="2"/>
          <w:sz w:val="36"/>
          <w:szCs w:val="44"/>
          <w:highlight w:val="none"/>
          <w:lang w:val="en-US" w:eastAsia="zh-CN" w:bidi="ar-SA"/>
        </w:rPr>
      </w:pPr>
      <w:r>
        <w:rPr>
          <w:rFonts w:hint="default" w:ascii="Times New Roman" w:hAnsi="Times New Roman" w:cs="Times New Roman" w:eastAsiaTheme="minorEastAsia"/>
          <w:b/>
          <w:bCs/>
          <w:kern w:val="2"/>
          <w:sz w:val="36"/>
          <w:szCs w:val="44"/>
          <w:highlight w:val="none"/>
          <w:lang w:val="en-US" w:eastAsia="zh-CN" w:bidi="ar-SA"/>
        </w:rPr>
        <w:t>关于</w:t>
      </w:r>
      <w:r>
        <w:rPr>
          <w:rFonts w:hint="default" w:ascii="Times New Roman" w:hAnsi="Times New Roman" w:cs="Times New Roman"/>
          <w:b/>
          <w:bCs/>
          <w:kern w:val="2"/>
          <w:sz w:val="36"/>
          <w:szCs w:val="44"/>
          <w:highlight w:val="none"/>
          <w:lang w:val="en-US" w:eastAsia="zh-CN" w:bidi="ar-SA"/>
        </w:rPr>
        <w:t>发布</w:t>
      </w:r>
      <w:r>
        <w:rPr>
          <w:rFonts w:hint="default" w:ascii="Times New Roman" w:hAnsi="Times New Roman" w:cs="Times New Roman" w:eastAsiaTheme="minorEastAsia"/>
          <w:b/>
          <w:bCs/>
          <w:kern w:val="2"/>
          <w:sz w:val="36"/>
          <w:szCs w:val="44"/>
          <w:highlight w:val="none"/>
          <w:lang w:val="en-US" w:eastAsia="zh-CN" w:bidi="ar-SA"/>
        </w:rPr>
        <w:t>《草业与草原学院危险化学品管理办法》的通知</w:t>
      </w:r>
    </w:p>
    <w:p w14:paraId="725F9B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8" w:beforeAutospacing="0" w:after="132" w:afterAutospacing="0" w:line="444" w:lineRule="atLeast"/>
        <w:ind w:left="0" w:right="0" w:firstLine="0"/>
        <w:jc w:val="both"/>
        <w:rPr>
          <w:rFonts w:hint="default" w:ascii="Times New Roman" w:hAnsi="Times New Roman" w:eastAsia="微软雅黑" w:cs="Times New Roman"/>
          <w:i w:val="0"/>
          <w:iCs w:val="0"/>
          <w:caps w:val="0"/>
          <w:color w:val="000000"/>
          <w:spacing w:val="0"/>
          <w:sz w:val="18"/>
          <w:szCs w:val="18"/>
          <w:highlight w:val="none"/>
        </w:rPr>
      </w:pPr>
      <w:r>
        <w:rPr>
          <w:rFonts w:hint="default" w:ascii="Times New Roman" w:hAnsi="Times New Roman" w:eastAsia="微软雅黑" w:cs="Times New Roman"/>
          <w:i w:val="0"/>
          <w:iCs w:val="0"/>
          <w:caps w:val="0"/>
          <w:color w:val="000000"/>
          <w:spacing w:val="0"/>
          <w:sz w:val="25"/>
          <w:szCs w:val="25"/>
          <w:highlight w:val="none"/>
          <w:shd w:val="clear" w:fill="FFFFFF"/>
        </w:rPr>
        <w:t> </w:t>
      </w:r>
    </w:p>
    <w:p w14:paraId="6319811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8" w:beforeAutospacing="0" w:after="132" w:afterAutospacing="0" w:line="444" w:lineRule="atLeast"/>
        <w:ind w:right="0"/>
        <w:jc w:val="both"/>
        <w:rPr>
          <w:rFonts w:hint="default" w:ascii="Times New Roman" w:hAnsi="Times New Roman" w:eastAsia="仿宋" w:cs="Times New Roman"/>
          <w:sz w:val="28"/>
          <w:szCs w:val="36"/>
          <w:highlight w:val="none"/>
          <w:lang w:val="en-US" w:eastAsia="zh-CN"/>
        </w:rPr>
      </w:pPr>
      <w:r>
        <w:rPr>
          <w:rFonts w:hint="default" w:ascii="Times New Roman" w:hAnsi="Times New Roman" w:eastAsia="仿宋" w:cs="Times New Roman"/>
          <w:sz w:val="28"/>
          <w:szCs w:val="36"/>
          <w:highlight w:val="none"/>
          <w:lang w:val="en-US" w:eastAsia="zh-CN"/>
        </w:rPr>
        <w:t>全院师生：</w:t>
      </w:r>
    </w:p>
    <w:p w14:paraId="29AA8081">
      <w:pPr>
        <w:spacing w:line="360" w:lineRule="auto"/>
        <w:ind w:firstLine="560" w:firstLineChars="200"/>
        <w:rPr>
          <w:rFonts w:hint="default" w:ascii="Times New Roman" w:hAnsi="Times New Roman" w:eastAsia="仿宋_GB2312" w:cs="Times New Roman"/>
          <w:sz w:val="28"/>
          <w:szCs w:val="28"/>
          <w:highlight w:val="none"/>
          <w:lang w:val="en-US" w:eastAsia="zh-CN"/>
        </w:rPr>
      </w:pPr>
      <w:r>
        <w:rPr>
          <w:rFonts w:hint="default" w:ascii="Times New Roman" w:hAnsi="Times New Roman" w:eastAsia="仿宋_GB2312" w:cs="Times New Roman"/>
          <w:kern w:val="2"/>
          <w:sz w:val="28"/>
          <w:szCs w:val="28"/>
          <w:highlight w:val="none"/>
          <w:lang w:val="en-US" w:eastAsia="zh-CN" w:bidi="ar-SA"/>
        </w:rPr>
        <w:t>为加强我院危险化学品的安全使用和管理，</w:t>
      </w:r>
      <w:r>
        <w:rPr>
          <w:rFonts w:hint="default" w:ascii="Times New Roman" w:hAnsi="Times New Roman" w:eastAsia="仿宋_GB2312" w:cs="Times New Roman"/>
          <w:sz w:val="28"/>
          <w:szCs w:val="28"/>
          <w:highlight w:val="none"/>
          <w:lang w:val="en-US" w:eastAsia="zh-CN"/>
        </w:rPr>
        <w:t>经学院党政联席会研究决定，结合学院实际情况，制定《</w:t>
      </w:r>
      <w:r>
        <w:rPr>
          <w:rFonts w:hint="default" w:ascii="Times New Roman" w:hAnsi="Times New Roman" w:eastAsia="仿宋_GB2312" w:cs="Times New Roman"/>
          <w:kern w:val="2"/>
          <w:sz w:val="28"/>
          <w:szCs w:val="28"/>
          <w:highlight w:val="none"/>
          <w:lang w:val="en-US" w:eastAsia="zh-CN" w:bidi="ar-SA"/>
        </w:rPr>
        <w:t>草业与草原学院危险化学品管理办法</w:t>
      </w:r>
      <w:r>
        <w:rPr>
          <w:rFonts w:hint="default" w:ascii="Times New Roman" w:hAnsi="Times New Roman" w:eastAsia="仿宋_GB2312" w:cs="Times New Roman"/>
          <w:sz w:val="28"/>
          <w:szCs w:val="28"/>
          <w:highlight w:val="none"/>
          <w:lang w:val="en-US" w:eastAsia="zh-CN"/>
        </w:rPr>
        <w:t>》，现将制度予以下发，请遵照执行。</w:t>
      </w:r>
    </w:p>
    <w:p w14:paraId="5B721A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8" w:beforeAutospacing="0" w:after="132" w:afterAutospacing="0" w:line="444" w:lineRule="atLeast"/>
        <w:ind w:right="0" w:firstLine="560" w:firstLineChars="200"/>
        <w:jc w:val="both"/>
        <w:rPr>
          <w:rFonts w:hint="default" w:ascii="Times New Roman" w:hAnsi="Times New Roman" w:eastAsia="仿宋_GB2312" w:cs="Times New Roman"/>
          <w:kern w:val="2"/>
          <w:sz w:val="28"/>
          <w:szCs w:val="28"/>
          <w:highlight w:val="none"/>
          <w:lang w:val="en-US" w:eastAsia="zh-CN" w:bidi="ar-SA"/>
        </w:rPr>
      </w:pPr>
    </w:p>
    <w:p w14:paraId="5CCDCF9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8" w:beforeAutospacing="0" w:after="132" w:afterAutospacing="0" w:line="444" w:lineRule="atLeast"/>
        <w:ind w:left="0" w:right="0" w:firstLine="516"/>
        <w:jc w:val="both"/>
        <w:rPr>
          <w:rFonts w:hint="default" w:ascii="Times New Roman" w:hAnsi="Times New Roman" w:eastAsia="微软雅黑" w:cs="Times New Roman"/>
          <w:i w:val="0"/>
          <w:iCs w:val="0"/>
          <w:caps w:val="0"/>
          <w:color w:val="000000"/>
          <w:spacing w:val="0"/>
          <w:sz w:val="18"/>
          <w:szCs w:val="18"/>
          <w:highlight w:val="none"/>
        </w:rPr>
      </w:pPr>
      <w:r>
        <w:rPr>
          <w:rFonts w:hint="default" w:ascii="Times New Roman" w:hAnsi="Times New Roman" w:eastAsia="微软雅黑" w:cs="Times New Roman"/>
          <w:i w:val="0"/>
          <w:iCs w:val="0"/>
          <w:caps w:val="0"/>
          <w:color w:val="000000"/>
          <w:spacing w:val="0"/>
          <w:sz w:val="25"/>
          <w:szCs w:val="25"/>
          <w:highlight w:val="none"/>
          <w:shd w:val="clear" w:fill="FFFFFF"/>
        </w:rPr>
        <w:t> </w:t>
      </w:r>
    </w:p>
    <w:p w14:paraId="20C3477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8" w:beforeAutospacing="0" w:after="132" w:afterAutospacing="0" w:line="444" w:lineRule="atLeast"/>
        <w:ind w:left="0" w:right="0" w:firstLine="516"/>
        <w:jc w:val="both"/>
        <w:rPr>
          <w:rFonts w:hint="default" w:ascii="Times New Roman" w:hAnsi="Times New Roman" w:eastAsia="微软雅黑" w:cs="Times New Roman"/>
          <w:i w:val="0"/>
          <w:iCs w:val="0"/>
          <w:caps w:val="0"/>
          <w:color w:val="000000"/>
          <w:spacing w:val="0"/>
          <w:sz w:val="18"/>
          <w:szCs w:val="18"/>
          <w:highlight w:val="none"/>
        </w:rPr>
      </w:pPr>
      <w:r>
        <w:rPr>
          <w:rFonts w:hint="default" w:ascii="Times New Roman" w:hAnsi="Times New Roman" w:eastAsia="微软雅黑" w:cs="Times New Roman"/>
          <w:i w:val="0"/>
          <w:iCs w:val="0"/>
          <w:caps w:val="0"/>
          <w:color w:val="000000"/>
          <w:spacing w:val="0"/>
          <w:sz w:val="25"/>
          <w:szCs w:val="25"/>
          <w:highlight w:val="none"/>
          <w:shd w:val="clear" w:fill="FFFFFF"/>
        </w:rPr>
        <w:t> </w:t>
      </w:r>
    </w:p>
    <w:p w14:paraId="4A8B777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8" w:beforeAutospacing="0" w:after="132" w:afterAutospacing="0" w:line="444" w:lineRule="atLeast"/>
        <w:ind w:right="0"/>
        <w:jc w:val="right"/>
        <w:rPr>
          <w:rFonts w:hint="default" w:ascii="Times New Roman" w:hAnsi="Times New Roman" w:eastAsia="仿宋" w:cs="Times New Roman"/>
          <w:sz w:val="28"/>
          <w:szCs w:val="36"/>
          <w:highlight w:val="none"/>
          <w:lang w:val="en-US" w:eastAsia="zh-CN"/>
        </w:rPr>
      </w:pPr>
      <w:r>
        <w:rPr>
          <w:rFonts w:hint="default" w:ascii="Times New Roman" w:hAnsi="Times New Roman" w:eastAsia="仿宋" w:cs="Times New Roman"/>
          <w:sz w:val="28"/>
          <w:szCs w:val="36"/>
          <w:highlight w:val="none"/>
          <w:lang w:val="en-US" w:eastAsia="zh-CN"/>
        </w:rPr>
        <w:t>草业与草原学院  </w:t>
      </w:r>
    </w:p>
    <w:p w14:paraId="7AB40C2B">
      <w:pPr>
        <w:spacing w:before="312" w:beforeLines="100" w:after="312" w:afterLines="100"/>
        <w:jc w:val="right"/>
        <w:rPr>
          <w:rFonts w:hint="default" w:ascii="Times New Roman" w:hAnsi="Times New Roman" w:eastAsia="仿宋" w:cs="Times New Roman"/>
          <w:sz w:val="28"/>
          <w:szCs w:val="36"/>
          <w:highlight w:val="none"/>
          <w:lang w:val="en-US"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eastAsia="仿宋" w:cs="Times New Roman"/>
          <w:sz w:val="28"/>
          <w:szCs w:val="36"/>
          <w:highlight w:val="none"/>
          <w:lang w:val="en-US" w:eastAsia="zh-CN"/>
        </w:rPr>
        <w:t>2025年11月1</w:t>
      </w:r>
      <w:r>
        <w:rPr>
          <w:rFonts w:hint="eastAsia" w:ascii="Times New Roman" w:hAnsi="Times New Roman" w:eastAsia="仿宋" w:cs="Times New Roman"/>
          <w:sz w:val="28"/>
          <w:szCs w:val="36"/>
          <w:highlight w:val="none"/>
          <w:lang w:val="en-US" w:eastAsia="zh-CN"/>
        </w:rPr>
        <w:t>7</w:t>
      </w:r>
      <w:r>
        <w:rPr>
          <w:rFonts w:hint="default" w:ascii="Times New Roman" w:hAnsi="Times New Roman" w:eastAsia="仿宋" w:cs="Times New Roman"/>
          <w:sz w:val="28"/>
          <w:szCs w:val="36"/>
          <w:highlight w:val="none"/>
          <w:lang w:val="en-US" w:eastAsia="zh-CN"/>
        </w:rPr>
        <w:t>日</w:t>
      </w:r>
    </w:p>
    <w:p w14:paraId="6CF3A6C6">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default" w:ascii="Times New Roman" w:hAnsi="Times New Roman" w:eastAsia="方正小标宋简体" w:cs="Times New Roman"/>
          <w:b/>
          <w:bCs/>
          <w:sz w:val="44"/>
          <w:szCs w:val="44"/>
          <w:highlight w:val="none"/>
          <w:lang w:val="en-US" w:eastAsia="zh-CN"/>
        </w:rPr>
      </w:pPr>
      <w:r>
        <w:rPr>
          <w:rFonts w:hint="default" w:ascii="Times New Roman" w:hAnsi="Times New Roman" w:eastAsia="方正小标宋简体" w:cs="Times New Roman"/>
          <w:b/>
          <w:bCs/>
          <w:sz w:val="44"/>
          <w:szCs w:val="44"/>
          <w:highlight w:val="none"/>
          <w:lang w:val="en-US" w:eastAsia="zh-CN"/>
        </w:rPr>
        <w:t>草业与草原学院危险化学品管理</w:t>
      </w:r>
      <w:bookmarkEnd w:id="0"/>
      <w:r>
        <w:rPr>
          <w:rFonts w:hint="default" w:ascii="Times New Roman" w:hAnsi="Times New Roman" w:eastAsia="方正小标宋简体" w:cs="Times New Roman"/>
          <w:b/>
          <w:bCs/>
          <w:sz w:val="44"/>
          <w:szCs w:val="44"/>
          <w:highlight w:val="none"/>
          <w:lang w:val="en-US" w:eastAsia="zh-CN"/>
        </w:rPr>
        <w:t>办法</w:t>
      </w:r>
    </w:p>
    <w:p w14:paraId="2FAB547E">
      <w:pPr>
        <w:spacing w:line="560" w:lineRule="exact"/>
        <w:jc w:val="center"/>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第一章 总则</w:t>
      </w:r>
    </w:p>
    <w:p w14:paraId="201263BA">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i w:val="0"/>
          <w:iCs w:val="0"/>
          <w:caps w:val="0"/>
          <w:spacing w:val="0"/>
          <w:sz w:val="32"/>
          <w:szCs w:val="32"/>
          <w:highlight w:val="none"/>
          <w:shd w:val="clear"/>
          <w:lang w:val="en-US" w:eastAsia="zh-CN"/>
        </w:rPr>
        <w:t xml:space="preserve">第一条  </w:t>
      </w:r>
      <w:r>
        <w:rPr>
          <w:rFonts w:hint="default" w:ascii="Times New Roman" w:hAnsi="Times New Roman" w:eastAsia="仿宋_GB2312" w:cs="Times New Roman"/>
          <w:i w:val="0"/>
          <w:iCs w:val="0"/>
          <w:caps w:val="0"/>
          <w:spacing w:val="0"/>
          <w:sz w:val="32"/>
          <w:szCs w:val="32"/>
          <w:highlight w:val="none"/>
          <w:shd w:val="clear"/>
        </w:rPr>
        <w:t>为加强我</w:t>
      </w:r>
      <w:r>
        <w:rPr>
          <w:rFonts w:hint="default" w:ascii="Times New Roman" w:hAnsi="Times New Roman" w:eastAsia="仿宋_GB2312" w:cs="Times New Roman"/>
          <w:i w:val="0"/>
          <w:iCs w:val="0"/>
          <w:caps w:val="0"/>
          <w:spacing w:val="0"/>
          <w:sz w:val="32"/>
          <w:szCs w:val="32"/>
          <w:highlight w:val="none"/>
          <w:shd w:val="clear"/>
          <w:lang w:val="en-US" w:eastAsia="zh-CN"/>
        </w:rPr>
        <w:t>院危险</w:t>
      </w:r>
      <w:r>
        <w:rPr>
          <w:rFonts w:hint="default" w:ascii="Times New Roman" w:hAnsi="Times New Roman" w:eastAsia="仿宋_GB2312" w:cs="Times New Roman"/>
          <w:i w:val="0"/>
          <w:iCs w:val="0"/>
          <w:caps w:val="0"/>
          <w:spacing w:val="0"/>
          <w:sz w:val="32"/>
          <w:szCs w:val="32"/>
          <w:highlight w:val="none"/>
          <w:shd w:val="clear"/>
        </w:rPr>
        <w:t>化学品的安全使用和管理，为教学科研提供服务与安全保障，根据《危险化学品安全管理条例》</w:t>
      </w:r>
      <w:r>
        <w:rPr>
          <w:rFonts w:hint="default" w:ascii="Times New Roman" w:hAnsi="Times New Roman" w:eastAsia="仿宋_GB2312" w:cs="Times New Roman"/>
          <w:i w:val="0"/>
          <w:iCs w:val="0"/>
          <w:caps w:val="0"/>
          <w:spacing w:val="0"/>
          <w:sz w:val="32"/>
          <w:szCs w:val="32"/>
          <w:highlight w:val="none"/>
          <w:shd w:val="clear"/>
          <w:lang w:eastAsia="zh-CN"/>
        </w:rPr>
        <w:t>（</w:t>
      </w:r>
      <w:r>
        <w:rPr>
          <w:rFonts w:hint="default" w:ascii="Times New Roman" w:hAnsi="Times New Roman" w:eastAsia="仿宋_GB2312" w:cs="Times New Roman"/>
          <w:i w:val="0"/>
          <w:iCs w:val="0"/>
          <w:caps w:val="0"/>
          <w:spacing w:val="0"/>
          <w:sz w:val="32"/>
          <w:szCs w:val="32"/>
          <w:highlight w:val="none"/>
          <w:shd w:val="clear"/>
        </w:rPr>
        <w:t>国务院令</w:t>
      </w:r>
      <w:r>
        <w:rPr>
          <w:rFonts w:hint="default" w:ascii="Times New Roman" w:hAnsi="Times New Roman" w:eastAsia="仿宋_GB2312" w:cs="Times New Roman"/>
          <w:i w:val="0"/>
          <w:iCs w:val="0"/>
          <w:caps w:val="0"/>
          <w:spacing w:val="0"/>
          <w:sz w:val="32"/>
          <w:szCs w:val="32"/>
          <w:highlight w:val="none"/>
          <w:shd w:val="clear"/>
          <w:lang w:val="en-US" w:eastAsia="zh-CN"/>
        </w:rPr>
        <w:t>第591</w:t>
      </w:r>
      <w:r>
        <w:rPr>
          <w:rFonts w:hint="default" w:ascii="Times New Roman" w:hAnsi="Times New Roman" w:eastAsia="仿宋_GB2312" w:cs="Times New Roman"/>
          <w:i w:val="0"/>
          <w:iCs w:val="0"/>
          <w:caps w:val="0"/>
          <w:spacing w:val="0"/>
          <w:sz w:val="32"/>
          <w:szCs w:val="32"/>
          <w:highlight w:val="none"/>
          <w:shd w:val="clear"/>
        </w:rPr>
        <w:t>号</w:t>
      </w:r>
      <w:r>
        <w:rPr>
          <w:rFonts w:hint="default" w:ascii="Times New Roman" w:hAnsi="Times New Roman" w:eastAsia="仿宋_GB2312" w:cs="Times New Roman"/>
          <w:i w:val="0"/>
          <w:iCs w:val="0"/>
          <w:caps w:val="0"/>
          <w:spacing w:val="0"/>
          <w:sz w:val="32"/>
          <w:szCs w:val="32"/>
          <w:highlight w:val="none"/>
          <w:shd w:val="clear"/>
          <w:lang w:eastAsia="zh-CN"/>
        </w:rPr>
        <w:t>）、《</w:t>
      </w:r>
      <w:r>
        <w:rPr>
          <w:rFonts w:hint="default" w:ascii="Times New Roman" w:hAnsi="Times New Roman" w:eastAsia="仿宋_GB2312" w:cs="Times New Roman"/>
          <w:i w:val="0"/>
          <w:iCs w:val="0"/>
          <w:caps w:val="0"/>
          <w:spacing w:val="0"/>
          <w:sz w:val="32"/>
          <w:szCs w:val="32"/>
          <w:highlight w:val="none"/>
          <w:shd w:val="clear"/>
          <w:lang w:val="en-US" w:eastAsia="zh-CN"/>
        </w:rPr>
        <w:t>教育部关于加强高校实验室安全工作的意见</w:t>
      </w:r>
      <w:r>
        <w:rPr>
          <w:rFonts w:hint="default" w:ascii="Times New Roman" w:hAnsi="Times New Roman" w:eastAsia="仿宋_GB2312" w:cs="Times New Roman"/>
          <w:i w:val="0"/>
          <w:iCs w:val="0"/>
          <w:caps w:val="0"/>
          <w:spacing w:val="0"/>
          <w:sz w:val="32"/>
          <w:szCs w:val="32"/>
          <w:highlight w:val="none"/>
          <w:shd w:val="clear"/>
          <w:lang w:eastAsia="zh-CN"/>
        </w:rPr>
        <w:t>》（</w:t>
      </w:r>
      <w:r>
        <w:rPr>
          <w:rFonts w:hint="default" w:ascii="Times New Roman" w:hAnsi="Times New Roman" w:eastAsia="仿宋_GB2312" w:cs="Times New Roman"/>
          <w:i w:val="0"/>
          <w:iCs w:val="0"/>
          <w:caps w:val="0"/>
          <w:spacing w:val="0"/>
          <w:sz w:val="32"/>
          <w:szCs w:val="32"/>
          <w:highlight w:val="none"/>
          <w:shd w:val="clear"/>
          <w:lang w:val="en-US" w:eastAsia="zh-CN"/>
        </w:rPr>
        <w:t>教技函[2019]36号</w:t>
      </w:r>
      <w:r>
        <w:rPr>
          <w:rFonts w:hint="default" w:ascii="Times New Roman" w:hAnsi="Times New Roman" w:eastAsia="仿宋_GB2312" w:cs="Times New Roman"/>
          <w:i w:val="0"/>
          <w:iCs w:val="0"/>
          <w:caps w:val="0"/>
          <w:spacing w:val="0"/>
          <w:sz w:val="32"/>
          <w:szCs w:val="32"/>
          <w:highlight w:val="none"/>
          <w:shd w:val="clear"/>
          <w:lang w:eastAsia="zh-CN"/>
        </w:rPr>
        <w:t>）、《</w:t>
      </w:r>
      <w:r>
        <w:rPr>
          <w:rFonts w:hint="default" w:ascii="Times New Roman" w:hAnsi="Times New Roman" w:eastAsia="仿宋_GB2312" w:cs="Times New Roman"/>
          <w:i w:val="0"/>
          <w:iCs w:val="0"/>
          <w:caps w:val="0"/>
          <w:spacing w:val="0"/>
          <w:sz w:val="32"/>
          <w:szCs w:val="32"/>
          <w:highlight w:val="none"/>
          <w:shd w:val="clear"/>
          <w:lang w:val="en-US" w:eastAsia="zh-CN"/>
        </w:rPr>
        <w:t>北京林业大学危险化学品安全管理办法</w:t>
      </w:r>
      <w:r>
        <w:rPr>
          <w:rFonts w:hint="default" w:ascii="Times New Roman" w:hAnsi="Times New Roman" w:eastAsia="仿宋_GB2312" w:cs="Times New Roman"/>
          <w:i w:val="0"/>
          <w:iCs w:val="0"/>
          <w:caps w:val="0"/>
          <w:spacing w:val="0"/>
          <w:sz w:val="32"/>
          <w:szCs w:val="32"/>
          <w:highlight w:val="none"/>
          <w:shd w:val="clear"/>
          <w:lang w:eastAsia="zh-CN"/>
        </w:rPr>
        <w:t>》</w:t>
      </w:r>
      <w:r>
        <w:rPr>
          <w:rFonts w:hint="default" w:ascii="Times New Roman" w:hAnsi="Times New Roman" w:eastAsia="仿宋_GB2312" w:cs="Times New Roman"/>
          <w:i w:val="0"/>
          <w:iCs w:val="0"/>
          <w:caps w:val="0"/>
          <w:spacing w:val="0"/>
          <w:sz w:val="32"/>
          <w:szCs w:val="32"/>
          <w:highlight w:val="none"/>
          <w:shd w:val="clear"/>
        </w:rPr>
        <w:t>等有关管理规定，结合我</w:t>
      </w:r>
      <w:r>
        <w:rPr>
          <w:rFonts w:hint="default" w:ascii="Times New Roman" w:hAnsi="Times New Roman" w:eastAsia="仿宋_GB2312" w:cs="Times New Roman"/>
          <w:i w:val="0"/>
          <w:iCs w:val="0"/>
          <w:caps w:val="0"/>
          <w:spacing w:val="0"/>
          <w:sz w:val="32"/>
          <w:szCs w:val="32"/>
          <w:highlight w:val="none"/>
          <w:shd w:val="clear"/>
          <w:lang w:val="en-US" w:eastAsia="zh-CN"/>
        </w:rPr>
        <w:t>院</w:t>
      </w:r>
      <w:r>
        <w:rPr>
          <w:rFonts w:hint="default" w:ascii="Times New Roman" w:hAnsi="Times New Roman" w:eastAsia="仿宋_GB2312" w:cs="Times New Roman"/>
          <w:i w:val="0"/>
          <w:iCs w:val="0"/>
          <w:caps w:val="0"/>
          <w:spacing w:val="0"/>
          <w:sz w:val="32"/>
          <w:szCs w:val="32"/>
          <w:highlight w:val="none"/>
          <w:shd w:val="clear"/>
        </w:rPr>
        <w:t>的实际情况，特制定本管理</w:t>
      </w:r>
      <w:r>
        <w:rPr>
          <w:rFonts w:hint="default" w:ascii="Times New Roman" w:hAnsi="Times New Roman" w:eastAsia="仿宋_GB2312" w:cs="Times New Roman"/>
          <w:i w:val="0"/>
          <w:iCs w:val="0"/>
          <w:caps w:val="0"/>
          <w:spacing w:val="0"/>
          <w:sz w:val="32"/>
          <w:szCs w:val="32"/>
          <w:highlight w:val="none"/>
          <w:shd w:val="clear"/>
          <w:lang w:val="en-US" w:eastAsia="zh-CN"/>
        </w:rPr>
        <w:t>办法</w:t>
      </w:r>
      <w:r>
        <w:rPr>
          <w:rFonts w:hint="default" w:ascii="Times New Roman" w:hAnsi="Times New Roman" w:eastAsia="仿宋_GB2312" w:cs="Times New Roman"/>
          <w:sz w:val="32"/>
          <w:szCs w:val="32"/>
          <w:highlight w:val="none"/>
        </w:rPr>
        <w:t>。</w:t>
      </w:r>
    </w:p>
    <w:p w14:paraId="6B18EA19">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第二条  本管理办法</w:t>
      </w:r>
      <w:r>
        <w:rPr>
          <w:rFonts w:hint="default" w:ascii="Times New Roman" w:hAnsi="Times New Roman" w:eastAsia="仿宋_GB2312" w:cs="Times New Roman"/>
          <w:i w:val="0"/>
          <w:iCs w:val="0"/>
          <w:caps w:val="0"/>
          <w:spacing w:val="0"/>
          <w:sz w:val="32"/>
          <w:szCs w:val="32"/>
          <w:highlight w:val="none"/>
          <w:shd w:val="clear"/>
          <w:lang w:val="en-US" w:eastAsia="zh-CN"/>
        </w:rPr>
        <w:t>所指的</w:t>
      </w:r>
      <w:r>
        <w:rPr>
          <w:rFonts w:hint="default" w:ascii="Times New Roman" w:hAnsi="Times New Roman" w:eastAsia="仿宋_GB2312" w:cs="Times New Roman"/>
          <w:i w:val="0"/>
          <w:iCs w:val="0"/>
          <w:caps w:val="0"/>
          <w:spacing w:val="0"/>
          <w:sz w:val="32"/>
          <w:szCs w:val="32"/>
          <w:highlight w:val="none"/>
          <w:shd w:val="clear"/>
        </w:rPr>
        <w:t>危险化学品，是指</w:t>
      </w:r>
      <w:r>
        <w:rPr>
          <w:rFonts w:hint="default" w:ascii="Times New Roman" w:hAnsi="Times New Roman" w:eastAsia="仿宋_GB2312" w:cs="Times New Roman"/>
          <w:i w:val="0"/>
          <w:iCs w:val="0"/>
          <w:caps w:val="0"/>
          <w:spacing w:val="0"/>
          <w:sz w:val="32"/>
          <w:szCs w:val="32"/>
          <w:highlight w:val="none"/>
          <w:shd w:val="clear"/>
          <w:lang w:val="en-US" w:eastAsia="zh-CN"/>
        </w:rPr>
        <w:t>有毒害、腐蚀、爆炸、燃烧、助燃等性质，对人体、设施</w:t>
      </w:r>
      <w:r>
        <w:rPr>
          <w:rFonts w:hint="default" w:ascii="Times New Roman" w:hAnsi="Times New Roman" w:eastAsia="仿宋_GB2312" w:cs="Times New Roman"/>
          <w:sz w:val="32"/>
          <w:szCs w:val="32"/>
          <w:highlight w:val="none"/>
          <w:lang w:val="en-US" w:eastAsia="zh-CN"/>
        </w:rPr>
        <w:t>、环境具有危害的剧毒化学品和其他化学品。危险化学品目录由国家根据化学品危险特性的鉴别和分类标准确定、公布，并适时调整为准</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危险化学品分为</w:t>
      </w:r>
      <w:r>
        <w:rPr>
          <w:rFonts w:hint="default" w:ascii="Times New Roman" w:hAnsi="Times New Roman" w:eastAsia="仿宋_GB2312" w:cs="Times New Roman"/>
          <w:sz w:val="32"/>
          <w:szCs w:val="32"/>
          <w:highlight w:val="none"/>
          <w:lang w:bidi="ar-SA"/>
        </w:rPr>
        <w:t>管制类</w:t>
      </w:r>
      <w:r>
        <w:rPr>
          <w:rFonts w:hint="default" w:ascii="Times New Roman" w:hAnsi="Times New Roman" w:eastAsia="仿宋_GB2312" w:cs="Times New Roman"/>
          <w:sz w:val="32"/>
          <w:szCs w:val="32"/>
          <w:highlight w:val="none"/>
          <w:lang w:val="en-US" w:eastAsia="zh-CN" w:bidi="ar-SA"/>
        </w:rPr>
        <w:t>危险</w:t>
      </w:r>
      <w:r>
        <w:rPr>
          <w:rFonts w:hint="default" w:ascii="Times New Roman" w:hAnsi="Times New Roman" w:eastAsia="仿宋_GB2312" w:cs="Times New Roman"/>
          <w:sz w:val="32"/>
          <w:szCs w:val="32"/>
          <w:highlight w:val="none"/>
          <w:lang w:bidi="ar-SA"/>
        </w:rPr>
        <w:t>化学品</w:t>
      </w:r>
      <w:r>
        <w:rPr>
          <w:rFonts w:hint="default"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val="en-US" w:eastAsia="zh-CN" w:bidi="ar-SA"/>
        </w:rPr>
        <w:t>剧毒化学品、易制毒化学品、易制爆化学品</w:t>
      </w:r>
      <w:r>
        <w:rPr>
          <w:rFonts w:hint="default"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val="en-US" w:eastAsia="zh-CN"/>
        </w:rPr>
        <w:t>和一般危险化学品。</w:t>
      </w:r>
    </w:p>
    <w:p w14:paraId="4CF49E41">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第三条  各实验室危险化学品管理应贯彻</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谁使用，谁负责；谁管理，谁负责</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的基本原则，落实</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尽责免责、失职追责</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的管理要求。</w:t>
      </w:r>
    </w:p>
    <w:p w14:paraId="07C0FF51">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第四条  本办法适用于我院各类教学科研实验室。</w:t>
      </w:r>
    </w:p>
    <w:p w14:paraId="5ED9CE7C">
      <w:pPr>
        <w:spacing w:line="560" w:lineRule="exact"/>
        <w:jc w:val="center"/>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第二章  安全管理职责</w:t>
      </w:r>
    </w:p>
    <w:p w14:paraId="239F9F6A">
      <w:pPr>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第五条  学院对实验室危险化学品实行学院、实验室、实验人员三级联动管理。</w:t>
      </w:r>
    </w:p>
    <w:p w14:paraId="70A61CD7">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第六条  学院是危险化学品安全</w:t>
      </w:r>
      <w:r>
        <w:rPr>
          <w:rFonts w:hint="default" w:ascii="Times New Roman" w:hAnsi="Times New Roman" w:eastAsia="仿宋_GB2312" w:cs="Times New Roman"/>
          <w:sz w:val="32"/>
          <w:szCs w:val="32"/>
          <w:highlight w:val="none"/>
        </w:rPr>
        <w:t>管理的责任主体单位，</w:t>
      </w:r>
      <w:r>
        <w:rPr>
          <w:rFonts w:hint="default" w:ascii="Times New Roman" w:hAnsi="Times New Roman" w:eastAsia="仿宋_GB2312" w:cs="Times New Roman"/>
          <w:sz w:val="32"/>
          <w:szCs w:val="32"/>
          <w:highlight w:val="none"/>
          <w:lang w:val="en-US" w:eastAsia="zh-CN"/>
        </w:rPr>
        <w:t>其主要</w:t>
      </w:r>
      <w:r>
        <w:rPr>
          <w:rFonts w:hint="default" w:ascii="Times New Roman" w:hAnsi="Times New Roman" w:eastAsia="仿宋_GB2312" w:cs="Times New Roman"/>
          <w:sz w:val="32"/>
          <w:szCs w:val="32"/>
          <w:highlight w:val="none"/>
        </w:rPr>
        <w:t>职责为：</w:t>
      </w:r>
      <w:r>
        <w:rPr>
          <w:rFonts w:hint="default" w:ascii="Times New Roman" w:hAnsi="Times New Roman" w:eastAsia="仿宋_GB2312" w:cs="Times New Roman"/>
          <w:sz w:val="32"/>
          <w:szCs w:val="32"/>
          <w:highlight w:val="none"/>
          <w:lang w:val="en-US" w:eastAsia="zh-CN"/>
        </w:rPr>
        <w:t>认真</w:t>
      </w:r>
      <w:r>
        <w:rPr>
          <w:rFonts w:hint="default" w:ascii="Times New Roman" w:hAnsi="Times New Roman" w:eastAsia="仿宋_GB2312" w:cs="Times New Roman"/>
          <w:sz w:val="32"/>
          <w:szCs w:val="32"/>
          <w:highlight w:val="none"/>
        </w:rPr>
        <w:t>落实上级规定，制定本学院实验室危险化学品</w:t>
      </w:r>
      <w:r>
        <w:rPr>
          <w:rFonts w:hint="default" w:ascii="Times New Roman" w:hAnsi="Times New Roman" w:eastAsia="仿宋_GB2312" w:cs="Times New Roman"/>
          <w:sz w:val="32"/>
          <w:szCs w:val="32"/>
          <w:highlight w:val="none"/>
          <w:lang w:val="en-US" w:eastAsia="zh-CN"/>
        </w:rPr>
        <w:t>安全</w:t>
      </w:r>
      <w:r>
        <w:rPr>
          <w:rFonts w:hint="default" w:ascii="Times New Roman" w:hAnsi="Times New Roman" w:eastAsia="仿宋_GB2312" w:cs="Times New Roman"/>
          <w:sz w:val="32"/>
          <w:szCs w:val="32"/>
          <w:highlight w:val="none"/>
        </w:rPr>
        <w:t>管理</w:t>
      </w:r>
      <w:r>
        <w:rPr>
          <w:rFonts w:hint="default" w:ascii="Times New Roman" w:hAnsi="Times New Roman" w:eastAsia="仿宋_GB2312" w:cs="Times New Roman"/>
          <w:sz w:val="32"/>
          <w:szCs w:val="32"/>
          <w:highlight w:val="none"/>
          <w:lang w:val="en-US" w:eastAsia="zh-CN"/>
        </w:rPr>
        <w:t>办法</w:t>
      </w:r>
      <w:r>
        <w:rPr>
          <w:rFonts w:hint="default" w:ascii="Times New Roman" w:hAnsi="Times New Roman" w:eastAsia="仿宋_GB2312" w:cs="Times New Roman"/>
          <w:sz w:val="32"/>
          <w:szCs w:val="32"/>
          <w:highlight w:val="none"/>
        </w:rPr>
        <w:t>；建立并落实本学院安全责任制，配置专职人员</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一般由实验员担任</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负责学院实验室危险化学品安全</w:t>
      </w:r>
      <w:r>
        <w:rPr>
          <w:rFonts w:hint="default" w:ascii="Times New Roman" w:hAnsi="Times New Roman" w:eastAsia="仿宋_GB2312" w:cs="Times New Roman"/>
          <w:sz w:val="32"/>
          <w:szCs w:val="32"/>
          <w:highlight w:val="none"/>
          <w:lang w:val="en-US" w:eastAsia="zh-CN"/>
        </w:rPr>
        <w:t>日常</w:t>
      </w:r>
      <w:r>
        <w:rPr>
          <w:rFonts w:hint="default" w:ascii="Times New Roman" w:hAnsi="Times New Roman" w:eastAsia="仿宋_GB2312" w:cs="Times New Roman"/>
          <w:sz w:val="32"/>
          <w:szCs w:val="32"/>
          <w:highlight w:val="none"/>
        </w:rPr>
        <w:t>管理工作；开展本学院危险化学品安全教育</w:t>
      </w:r>
      <w:r>
        <w:rPr>
          <w:rFonts w:hint="default" w:ascii="Times New Roman" w:hAnsi="Times New Roman" w:eastAsia="仿宋_GB2312" w:cs="Times New Roman"/>
          <w:sz w:val="32"/>
          <w:szCs w:val="32"/>
          <w:highlight w:val="none"/>
          <w:lang w:val="en-US" w:eastAsia="zh-CN"/>
        </w:rPr>
        <w:t>培训、</w:t>
      </w:r>
      <w:r>
        <w:rPr>
          <w:rFonts w:hint="default" w:ascii="Times New Roman" w:hAnsi="Times New Roman" w:eastAsia="仿宋_GB2312" w:cs="Times New Roman"/>
          <w:sz w:val="32"/>
          <w:szCs w:val="32"/>
          <w:highlight w:val="none"/>
        </w:rPr>
        <w:t>宣传</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定期组织事故应急演练</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负责组织学院管理人员及</w:t>
      </w:r>
      <w:r>
        <w:rPr>
          <w:rFonts w:hint="default" w:ascii="Times New Roman" w:hAnsi="Times New Roman" w:eastAsia="仿宋_GB2312" w:cs="Times New Roman"/>
          <w:sz w:val="32"/>
          <w:szCs w:val="32"/>
          <w:highlight w:val="none"/>
          <w:lang w:val="en-US" w:eastAsia="zh-CN"/>
        </w:rPr>
        <w:t>实验室</w:t>
      </w:r>
      <w:r>
        <w:rPr>
          <w:rFonts w:hint="default" w:ascii="Times New Roman" w:hAnsi="Times New Roman" w:eastAsia="仿宋_GB2312" w:cs="Times New Roman"/>
          <w:sz w:val="32"/>
          <w:szCs w:val="32"/>
          <w:highlight w:val="none"/>
        </w:rPr>
        <w:t>安全</w:t>
      </w:r>
      <w:r>
        <w:rPr>
          <w:rFonts w:hint="default" w:ascii="Times New Roman" w:hAnsi="Times New Roman" w:eastAsia="仿宋_GB2312" w:cs="Times New Roman"/>
          <w:sz w:val="32"/>
          <w:szCs w:val="32"/>
          <w:highlight w:val="none"/>
          <w:lang w:val="en-US" w:eastAsia="zh-CN"/>
        </w:rPr>
        <w:t>责任人</w:t>
      </w:r>
      <w:r>
        <w:rPr>
          <w:rFonts w:hint="default" w:ascii="Times New Roman" w:hAnsi="Times New Roman" w:eastAsia="仿宋_GB2312" w:cs="Times New Roman"/>
          <w:sz w:val="32"/>
          <w:szCs w:val="32"/>
          <w:highlight w:val="none"/>
        </w:rPr>
        <w:t xml:space="preserve">培训工作；定期组织开展危险化学品安全检查与隐患整改工作，接受上级和学校有关部门的监督检查并落实整改措施；根据本学院所涉危险化学品情况组织配置相应的安全设施、防护用品和应急物资。 </w:t>
      </w:r>
    </w:p>
    <w:p w14:paraId="7E91DF5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0" w:right="0"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i w:val="0"/>
          <w:iCs w:val="0"/>
          <w:caps w:val="0"/>
          <w:spacing w:val="0"/>
          <w:kern w:val="2"/>
          <w:sz w:val="32"/>
          <w:szCs w:val="32"/>
          <w:highlight w:val="none"/>
          <w:shd w:val="clear"/>
          <w:lang w:bidi="ar-SA"/>
        </w:rPr>
        <w:t>第</w:t>
      </w:r>
      <w:r>
        <w:rPr>
          <w:rFonts w:hint="default" w:ascii="Times New Roman" w:hAnsi="Times New Roman" w:eastAsia="仿宋_GB2312" w:cs="Times New Roman"/>
          <w:i w:val="0"/>
          <w:iCs w:val="0"/>
          <w:caps w:val="0"/>
          <w:spacing w:val="0"/>
          <w:kern w:val="2"/>
          <w:sz w:val="32"/>
          <w:szCs w:val="32"/>
          <w:highlight w:val="none"/>
          <w:shd w:val="clear"/>
          <w:lang w:val="en-US" w:eastAsia="zh-CN" w:bidi="ar-SA"/>
        </w:rPr>
        <w:t>七</w:t>
      </w:r>
      <w:r>
        <w:rPr>
          <w:rFonts w:hint="default" w:ascii="Times New Roman" w:hAnsi="Times New Roman" w:eastAsia="仿宋_GB2312" w:cs="Times New Roman"/>
          <w:i w:val="0"/>
          <w:iCs w:val="0"/>
          <w:caps w:val="0"/>
          <w:spacing w:val="0"/>
          <w:kern w:val="2"/>
          <w:sz w:val="32"/>
          <w:szCs w:val="32"/>
          <w:highlight w:val="none"/>
          <w:shd w:val="clear"/>
          <w:lang w:bidi="ar-SA"/>
        </w:rPr>
        <w:t>条</w:t>
      </w:r>
      <w:r>
        <w:rPr>
          <w:rFonts w:hint="default" w:ascii="Times New Roman" w:hAnsi="Times New Roman" w:eastAsia="仿宋_GB2312" w:cs="Times New Roman"/>
          <w:kern w:val="2"/>
          <w:sz w:val="32"/>
          <w:szCs w:val="32"/>
          <w:highlight w:val="none"/>
          <w:lang w:val="en-US" w:eastAsia="zh-CN" w:bidi="ar-SA"/>
        </w:rPr>
        <w:t xml:space="preserve">  </w:t>
      </w:r>
      <w:r>
        <w:rPr>
          <w:rFonts w:hint="default" w:ascii="Times New Roman" w:hAnsi="Times New Roman" w:eastAsia="仿宋_GB2312" w:cs="Times New Roman"/>
          <w:kern w:val="2"/>
          <w:sz w:val="32"/>
          <w:szCs w:val="32"/>
          <w:highlight w:val="none"/>
          <w:lang w:bidi="ar-SA"/>
        </w:rPr>
        <w:t>各实验室</w:t>
      </w:r>
      <w:r>
        <w:rPr>
          <w:rFonts w:hint="default" w:ascii="Times New Roman" w:hAnsi="Times New Roman" w:eastAsia="仿宋_GB2312" w:cs="Times New Roman"/>
          <w:kern w:val="2"/>
          <w:sz w:val="32"/>
          <w:szCs w:val="32"/>
          <w:highlight w:val="none"/>
          <w:lang w:val="en-US" w:eastAsia="zh-CN" w:bidi="ar-SA"/>
        </w:rPr>
        <w:t>安全责任人</w:t>
      </w:r>
      <w:r>
        <w:rPr>
          <w:rFonts w:hint="default" w:ascii="Times New Roman" w:hAnsi="Times New Roman" w:eastAsia="仿宋_GB2312" w:cs="Times New Roman"/>
          <w:kern w:val="2"/>
          <w:sz w:val="32"/>
          <w:szCs w:val="32"/>
          <w:highlight w:val="none"/>
          <w:lang w:bidi="ar-SA"/>
        </w:rPr>
        <w:t>为本实验室</w:t>
      </w:r>
      <w:r>
        <w:rPr>
          <w:rFonts w:hint="default" w:ascii="Times New Roman" w:hAnsi="Times New Roman" w:eastAsia="仿宋_GB2312" w:cs="Times New Roman"/>
          <w:kern w:val="2"/>
          <w:sz w:val="32"/>
          <w:szCs w:val="32"/>
          <w:highlight w:val="none"/>
          <w:lang w:val="en-US" w:eastAsia="zh-CN" w:bidi="ar-SA"/>
        </w:rPr>
        <w:t>危险化学品的直接管理责任人，负责各实验室危险化学品的日常安全管理工作，其主要职责为：配合学院做好各项危险化学品管理方面</w:t>
      </w:r>
      <w:r>
        <w:rPr>
          <w:rFonts w:hint="default" w:ascii="Times New Roman" w:hAnsi="Times New Roman" w:eastAsia="仿宋_GB2312" w:cs="Times New Roman"/>
          <w:kern w:val="2"/>
          <w:sz w:val="32"/>
          <w:szCs w:val="32"/>
          <w:highlight w:val="none"/>
          <w:lang w:bidi="ar-SA"/>
        </w:rPr>
        <w:t>的组织和数据统计等工作；负责危险化学品领用、使用、储存及回收等各环节的日常管理</w:t>
      </w:r>
      <w:r>
        <w:rPr>
          <w:rFonts w:hint="default" w:ascii="Times New Roman" w:hAnsi="Times New Roman" w:eastAsia="仿宋_GB2312" w:cs="Times New Roman"/>
          <w:kern w:val="2"/>
          <w:sz w:val="32"/>
          <w:szCs w:val="32"/>
          <w:highlight w:val="none"/>
          <w:lang w:eastAsia="zh-CN" w:bidi="ar-SA"/>
        </w:rPr>
        <w:t>；</w:t>
      </w:r>
      <w:r>
        <w:rPr>
          <w:rFonts w:hint="default" w:ascii="Times New Roman" w:hAnsi="Times New Roman" w:eastAsia="仿宋_GB2312" w:cs="Times New Roman"/>
          <w:kern w:val="2"/>
          <w:sz w:val="32"/>
          <w:szCs w:val="32"/>
          <w:highlight w:val="none"/>
          <w:lang w:bidi="ar-SA"/>
        </w:rPr>
        <w:t>建立危险化学品出入柜及使用动态台账，并张贴危险化学品安全技术说明书（MSDS）</w:t>
      </w:r>
      <w:r>
        <w:rPr>
          <w:rFonts w:hint="default" w:ascii="Times New Roman" w:hAnsi="Times New Roman" w:eastAsia="仿宋_GB2312" w:cs="Times New Roman"/>
          <w:kern w:val="2"/>
          <w:sz w:val="32"/>
          <w:szCs w:val="32"/>
          <w:highlight w:val="none"/>
          <w:lang w:eastAsia="zh-CN" w:bidi="ar-SA"/>
        </w:rPr>
        <w:t>；</w:t>
      </w:r>
      <w:r>
        <w:rPr>
          <w:rFonts w:hint="default" w:ascii="Times New Roman" w:hAnsi="Times New Roman" w:eastAsia="仿宋_GB2312" w:cs="Times New Roman"/>
          <w:kern w:val="2"/>
          <w:sz w:val="32"/>
          <w:szCs w:val="32"/>
          <w:highlight w:val="none"/>
          <w:lang w:bidi="ar-SA"/>
        </w:rPr>
        <w:t>对从事危险化学品</w:t>
      </w:r>
      <w:r>
        <w:rPr>
          <w:rFonts w:hint="default" w:ascii="Times New Roman" w:hAnsi="Times New Roman" w:eastAsia="仿宋_GB2312" w:cs="Times New Roman"/>
          <w:kern w:val="2"/>
          <w:sz w:val="32"/>
          <w:szCs w:val="32"/>
          <w:highlight w:val="none"/>
          <w:lang w:val="en-US" w:eastAsia="zh-CN" w:bidi="ar-SA"/>
        </w:rPr>
        <w:t>使用的相关</w:t>
      </w:r>
      <w:r>
        <w:rPr>
          <w:rFonts w:hint="default" w:ascii="Times New Roman" w:hAnsi="Times New Roman" w:eastAsia="仿宋_GB2312" w:cs="Times New Roman"/>
          <w:kern w:val="2"/>
          <w:sz w:val="32"/>
          <w:szCs w:val="32"/>
          <w:highlight w:val="none"/>
          <w:lang w:bidi="ar-SA"/>
        </w:rPr>
        <w:t>人员进行监督检查和</w:t>
      </w:r>
      <w:r>
        <w:rPr>
          <w:rFonts w:hint="default" w:ascii="Times New Roman" w:hAnsi="Times New Roman" w:eastAsia="仿宋_GB2312" w:cs="Times New Roman"/>
          <w:kern w:val="2"/>
          <w:sz w:val="32"/>
          <w:szCs w:val="32"/>
          <w:highlight w:val="none"/>
          <w:lang w:val="en-US" w:eastAsia="zh-CN" w:bidi="ar-SA"/>
        </w:rPr>
        <w:t>培训</w:t>
      </w:r>
      <w:r>
        <w:rPr>
          <w:rFonts w:hint="default" w:ascii="Times New Roman" w:hAnsi="Times New Roman" w:eastAsia="仿宋_GB2312" w:cs="Times New Roman"/>
          <w:kern w:val="2"/>
          <w:sz w:val="32"/>
          <w:szCs w:val="32"/>
          <w:highlight w:val="none"/>
          <w:lang w:bidi="ar-SA"/>
        </w:rPr>
        <w:t>教育；</w:t>
      </w:r>
      <w:r>
        <w:rPr>
          <w:rFonts w:hint="default" w:ascii="Times New Roman" w:hAnsi="Times New Roman" w:eastAsia="仿宋_GB2312" w:cs="Times New Roman"/>
          <w:kern w:val="2"/>
          <w:sz w:val="32"/>
          <w:szCs w:val="32"/>
          <w:highlight w:val="none"/>
          <w:lang w:val="en-US" w:eastAsia="zh-CN" w:bidi="ar-SA"/>
        </w:rPr>
        <w:t>定期</w:t>
      </w:r>
      <w:r>
        <w:rPr>
          <w:rFonts w:hint="default" w:ascii="Times New Roman" w:hAnsi="Times New Roman" w:eastAsia="仿宋_GB2312" w:cs="Times New Roman"/>
          <w:kern w:val="2"/>
          <w:sz w:val="32"/>
          <w:szCs w:val="32"/>
          <w:highlight w:val="none"/>
          <w:lang w:bidi="ar-SA"/>
        </w:rPr>
        <w:t>开展危险化学品的</w:t>
      </w:r>
      <w:r>
        <w:rPr>
          <w:rFonts w:hint="default" w:ascii="Times New Roman" w:hAnsi="Times New Roman" w:eastAsia="仿宋_GB2312" w:cs="Times New Roman"/>
          <w:kern w:val="2"/>
          <w:sz w:val="32"/>
          <w:szCs w:val="32"/>
          <w:highlight w:val="none"/>
          <w:lang w:val="en-US" w:eastAsia="zh-CN" w:bidi="ar-SA"/>
        </w:rPr>
        <w:t>盘点清理和</w:t>
      </w:r>
      <w:r>
        <w:rPr>
          <w:rFonts w:hint="default" w:ascii="Times New Roman" w:hAnsi="Times New Roman" w:eastAsia="仿宋_GB2312" w:cs="Times New Roman"/>
          <w:kern w:val="2"/>
          <w:sz w:val="32"/>
          <w:szCs w:val="32"/>
          <w:highlight w:val="none"/>
          <w:lang w:bidi="ar-SA"/>
        </w:rPr>
        <w:t>安全自查，接受学校上级有关部门和学院的监督检查，对检查发现的问题及时进行整改；熟悉危险化学品特性，掌握突发事故发生后的应急措施</w:t>
      </w:r>
      <w:r>
        <w:rPr>
          <w:rFonts w:hint="default" w:ascii="Times New Roman" w:hAnsi="Times New Roman" w:eastAsia="仿宋_GB2312" w:cs="Times New Roman"/>
          <w:kern w:val="2"/>
          <w:sz w:val="32"/>
          <w:szCs w:val="32"/>
          <w:highlight w:val="none"/>
          <w:lang w:eastAsia="zh-CN" w:bidi="ar-SA"/>
        </w:rPr>
        <w:t>。</w:t>
      </w:r>
    </w:p>
    <w:p w14:paraId="62AF4A84">
      <w:pPr>
        <w:spacing w:line="240" w:lineRule="auto"/>
        <w:ind w:firstLine="640" w:firstLineChars="200"/>
        <w:rPr>
          <w:rFonts w:hint="default" w:ascii="Times New Roman" w:hAnsi="Times New Roman" w:eastAsia="仿宋_GB2312" w:cs="Times New Roman"/>
          <w:i w:val="0"/>
          <w:iCs w:val="0"/>
          <w:caps w:val="0"/>
          <w:spacing w:val="0"/>
          <w:kern w:val="2"/>
          <w:sz w:val="32"/>
          <w:szCs w:val="32"/>
          <w:highlight w:val="none"/>
          <w:shd w:val="clear"/>
          <w:lang w:val="en-US" w:eastAsia="zh-CN" w:bidi="ar-SA"/>
        </w:rPr>
      </w:pPr>
      <w:r>
        <w:rPr>
          <w:rFonts w:hint="default" w:ascii="Times New Roman" w:hAnsi="Times New Roman" w:eastAsia="仿宋_GB2312" w:cs="Times New Roman"/>
          <w:kern w:val="2"/>
          <w:sz w:val="32"/>
          <w:szCs w:val="32"/>
          <w:highlight w:val="none"/>
          <w:lang w:bidi="ar-SA"/>
        </w:rPr>
        <w:t>使用危险化学品的实验室</w:t>
      </w:r>
      <w:r>
        <w:rPr>
          <w:rFonts w:hint="default" w:ascii="Times New Roman" w:hAnsi="Times New Roman" w:eastAsia="仿宋_GB2312" w:cs="Times New Roman"/>
          <w:sz w:val="32"/>
          <w:szCs w:val="32"/>
          <w:highlight w:val="none"/>
          <w:lang w:val="en-US" w:eastAsia="zh-CN"/>
        </w:rPr>
        <w:t>可视情况</w:t>
      </w:r>
      <w:r>
        <w:rPr>
          <w:rFonts w:hint="default" w:ascii="Times New Roman" w:hAnsi="Times New Roman" w:eastAsia="仿宋_GB2312" w:cs="Times New Roman"/>
          <w:sz w:val="32"/>
          <w:szCs w:val="32"/>
          <w:highlight w:val="none"/>
        </w:rPr>
        <w:t>设立</w:t>
      </w:r>
      <w:r>
        <w:rPr>
          <w:rFonts w:hint="default" w:ascii="Times New Roman" w:hAnsi="Times New Roman" w:eastAsia="仿宋_GB2312" w:cs="Times New Roman"/>
          <w:sz w:val="32"/>
          <w:szCs w:val="32"/>
          <w:highlight w:val="none"/>
          <w:lang w:val="en-US" w:eastAsia="zh-CN"/>
        </w:rPr>
        <w:t>1-2名危险化学品安全</w:t>
      </w:r>
      <w:r>
        <w:rPr>
          <w:rFonts w:hint="default" w:ascii="Times New Roman" w:hAnsi="Times New Roman" w:eastAsia="仿宋_GB2312" w:cs="Times New Roman"/>
          <w:sz w:val="32"/>
          <w:szCs w:val="32"/>
          <w:highlight w:val="none"/>
        </w:rPr>
        <w:t>员</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可由教师或学生担任</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其主要</w:t>
      </w:r>
      <w:r>
        <w:rPr>
          <w:rFonts w:hint="default" w:ascii="Times New Roman" w:hAnsi="Times New Roman" w:eastAsia="仿宋_GB2312" w:cs="Times New Roman"/>
          <w:sz w:val="32"/>
          <w:szCs w:val="32"/>
          <w:highlight w:val="none"/>
        </w:rPr>
        <w:t>职责为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协助各</w:t>
      </w:r>
      <w:r>
        <w:rPr>
          <w:rFonts w:hint="default" w:ascii="Times New Roman" w:hAnsi="Times New Roman" w:eastAsia="仿宋_GB2312" w:cs="Times New Roman"/>
          <w:i w:val="0"/>
          <w:iCs w:val="0"/>
          <w:caps w:val="0"/>
          <w:spacing w:val="0"/>
          <w:kern w:val="2"/>
          <w:sz w:val="32"/>
          <w:szCs w:val="32"/>
          <w:highlight w:val="none"/>
          <w:shd w:val="clear"/>
          <w:lang w:bidi="ar-SA"/>
        </w:rPr>
        <w:t>实验室</w:t>
      </w:r>
      <w:r>
        <w:rPr>
          <w:rFonts w:hint="default" w:ascii="Times New Roman" w:hAnsi="Times New Roman" w:eastAsia="仿宋_GB2312" w:cs="Times New Roman"/>
          <w:i w:val="0"/>
          <w:iCs w:val="0"/>
          <w:caps w:val="0"/>
          <w:spacing w:val="0"/>
          <w:kern w:val="2"/>
          <w:sz w:val="32"/>
          <w:szCs w:val="32"/>
          <w:highlight w:val="none"/>
          <w:shd w:val="clear"/>
          <w:lang w:val="en-US" w:eastAsia="zh-CN" w:bidi="ar-SA"/>
        </w:rPr>
        <w:t>安全责任人做好危险化学品日常管理工作。</w:t>
      </w:r>
      <w:r>
        <w:rPr>
          <w:rFonts w:hint="default" w:ascii="Times New Roman" w:hAnsi="Times New Roman" w:eastAsia="仿宋_GB2312" w:cs="Times New Roman"/>
          <w:sz w:val="32"/>
          <w:szCs w:val="32"/>
          <w:highlight w:val="none"/>
          <w:lang w:val="en-US" w:eastAsia="zh-CN"/>
        </w:rPr>
        <w:t>危险化学品安全</w:t>
      </w:r>
      <w:r>
        <w:rPr>
          <w:rFonts w:hint="default" w:ascii="Times New Roman" w:hAnsi="Times New Roman" w:eastAsia="仿宋_GB2312" w:cs="Times New Roman"/>
          <w:sz w:val="32"/>
          <w:szCs w:val="32"/>
          <w:highlight w:val="none"/>
        </w:rPr>
        <w:t>员</w:t>
      </w:r>
      <w:r>
        <w:rPr>
          <w:rFonts w:hint="eastAsia" w:ascii="Times New Roman" w:hAnsi="Times New Roman" w:eastAsia="仿宋_GB2312" w:cs="Times New Roman"/>
          <w:i w:val="0"/>
          <w:iCs w:val="0"/>
          <w:caps w:val="0"/>
          <w:spacing w:val="0"/>
          <w:kern w:val="2"/>
          <w:sz w:val="32"/>
          <w:szCs w:val="32"/>
          <w:highlight w:val="none"/>
          <w:shd w:val="clear"/>
          <w:lang w:val="en-US" w:eastAsia="zh-CN" w:bidi="ar-SA"/>
        </w:rPr>
        <w:t>需与学院、实验室安全责任人签订安全责任书。</w:t>
      </w:r>
    </w:p>
    <w:p w14:paraId="173AFF1B">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10" w:leftChars="0" w:right="0" w:firstLine="640" w:firstLineChars="0"/>
        <w:jc w:val="both"/>
        <w:rPr>
          <w:rFonts w:hint="default" w:ascii="Times New Roman" w:hAnsi="Times New Roman" w:eastAsia="仿宋_GB2312" w:cs="Times New Roman"/>
          <w:i w:val="0"/>
          <w:iCs w:val="0"/>
          <w:caps w:val="0"/>
          <w:spacing w:val="0"/>
          <w:kern w:val="2"/>
          <w:sz w:val="32"/>
          <w:szCs w:val="32"/>
          <w:highlight w:val="none"/>
          <w:lang w:bidi="ar-SA"/>
        </w:rPr>
      </w:pPr>
      <w:r>
        <w:rPr>
          <w:rFonts w:hint="default" w:ascii="Times New Roman" w:hAnsi="Times New Roman" w:eastAsia="仿宋_GB2312" w:cs="Times New Roman"/>
          <w:kern w:val="2"/>
          <w:sz w:val="32"/>
          <w:szCs w:val="32"/>
          <w:highlight w:val="none"/>
          <w:lang w:val="en-US" w:eastAsia="zh-CN" w:bidi="ar-SA"/>
        </w:rPr>
        <w:t xml:space="preserve"> 实验人员（即实际使用人员）在使用危险化学品期间为该危险化学品的直接责任人，对自身操作行为及安全负直接责任，其主要责任</w:t>
      </w:r>
      <w:r>
        <w:rPr>
          <w:rFonts w:hint="default" w:ascii="Times New Roman" w:hAnsi="Times New Roman" w:eastAsia="仿宋_GB2312" w:cs="Times New Roman"/>
          <w:i w:val="0"/>
          <w:iCs w:val="0"/>
          <w:caps w:val="0"/>
          <w:spacing w:val="0"/>
          <w:kern w:val="2"/>
          <w:sz w:val="32"/>
          <w:szCs w:val="32"/>
          <w:highlight w:val="none"/>
          <w:shd w:val="clear"/>
          <w:lang w:val="en-US" w:eastAsia="zh-CN" w:bidi="ar-SA"/>
        </w:rPr>
        <w:t>为</w:t>
      </w:r>
      <w:r>
        <w:rPr>
          <w:rFonts w:hint="default" w:ascii="Times New Roman" w:hAnsi="Times New Roman" w:eastAsia="仿宋_GB2312" w:cs="Times New Roman"/>
          <w:i w:val="0"/>
          <w:iCs w:val="0"/>
          <w:caps w:val="0"/>
          <w:spacing w:val="0"/>
          <w:kern w:val="2"/>
          <w:sz w:val="32"/>
          <w:szCs w:val="32"/>
          <w:highlight w:val="none"/>
          <w:shd w:val="clear"/>
          <w:lang w:bidi="ar-SA"/>
        </w:rPr>
        <w:t>：积极参加学校、学院、实验室组织的实验室安全教育培训与应急演练等活动，熟练掌握危险化学品安全相关知识和技能，并通过实验室安全考试；遵守实验室安全各项规章制度，熟知实验室各类危险源，熟悉所使用危险化学品的化学安全技术说明书（简称MSDS），掌握防护措施和应急处置方法，严格执行安全操作规程，做好个人安全防护；实验全程在岗值守，并按照实验安全操作规程要求，做好个体防护，佩戴合适的防护用品；发生事故时及时、如实汇报，并配合事故调查。</w:t>
      </w:r>
    </w:p>
    <w:p w14:paraId="3BDA6EE9">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right="0" w:rightChars="0" w:firstLine="640" w:firstLineChars="200"/>
        <w:jc w:val="both"/>
        <w:rPr>
          <w:rFonts w:hint="default" w:ascii="Times New Roman" w:hAnsi="Times New Roman" w:eastAsia="仿宋_GB2312" w:cs="Times New Roman"/>
          <w:kern w:val="2"/>
          <w:sz w:val="32"/>
          <w:szCs w:val="32"/>
          <w:highlight w:val="none"/>
          <w:lang w:bidi="ar-SA"/>
        </w:rPr>
      </w:pPr>
      <w:r>
        <w:rPr>
          <w:rFonts w:hint="default" w:ascii="Times New Roman" w:hAnsi="Times New Roman" w:eastAsia="仿宋_GB2312" w:cs="Times New Roman"/>
          <w:kern w:val="2"/>
          <w:sz w:val="32"/>
          <w:szCs w:val="32"/>
          <w:highlight w:val="none"/>
          <w:lang w:val="en-US" w:eastAsia="zh-CN" w:bidi="ar-SA"/>
        </w:rPr>
        <w:t>学生</w:t>
      </w:r>
      <w:r>
        <w:rPr>
          <w:rFonts w:hint="default" w:ascii="Times New Roman" w:hAnsi="Times New Roman" w:eastAsia="仿宋_GB2312" w:cs="Times New Roman"/>
          <w:kern w:val="2"/>
          <w:sz w:val="32"/>
          <w:szCs w:val="32"/>
          <w:highlight w:val="none"/>
          <w:lang w:bidi="ar-SA"/>
        </w:rPr>
        <w:t>使用危险化学品时</w:t>
      </w:r>
      <w:r>
        <w:rPr>
          <w:rFonts w:hint="default" w:ascii="Times New Roman" w:hAnsi="Times New Roman" w:eastAsia="仿宋_GB2312" w:cs="Times New Roman"/>
          <w:kern w:val="2"/>
          <w:sz w:val="32"/>
          <w:szCs w:val="32"/>
          <w:highlight w:val="none"/>
          <w:lang w:val="en-US" w:eastAsia="zh-CN" w:bidi="ar-SA"/>
        </w:rPr>
        <w:t>实验</w:t>
      </w:r>
      <w:r>
        <w:rPr>
          <w:rFonts w:hint="default" w:ascii="Times New Roman" w:hAnsi="Times New Roman" w:eastAsia="仿宋_GB2312" w:cs="Times New Roman"/>
          <w:kern w:val="2"/>
          <w:sz w:val="32"/>
          <w:szCs w:val="32"/>
          <w:highlight w:val="none"/>
          <w:lang w:bidi="ar-SA"/>
        </w:rPr>
        <w:t>指导教师同为直接责任人</w:t>
      </w:r>
      <w:r>
        <w:rPr>
          <w:rFonts w:hint="default" w:ascii="Times New Roman" w:hAnsi="Times New Roman" w:eastAsia="仿宋_GB2312" w:cs="Times New Roman"/>
          <w:kern w:val="2"/>
          <w:sz w:val="32"/>
          <w:szCs w:val="32"/>
          <w:highlight w:val="none"/>
          <w:lang w:eastAsia="zh-CN" w:bidi="ar-SA"/>
        </w:rPr>
        <w:t>。</w:t>
      </w:r>
      <w:r>
        <w:rPr>
          <w:rFonts w:hint="default" w:ascii="Times New Roman" w:hAnsi="Times New Roman" w:eastAsia="仿宋_GB2312" w:cs="Times New Roman"/>
          <w:kern w:val="2"/>
          <w:sz w:val="32"/>
          <w:szCs w:val="32"/>
          <w:highlight w:val="none"/>
          <w:lang w:bidi="ar-SA"/>
        </w:rPr>
        <w:t>学生在使用危险化学品前，教师应详细指导，讲授安全操作方法及有关防护知识。</w:t>
      </w:r>
    </w:p>
    <w:p w14:paraId="099766A5">
      <w:pPr>
        <w:spacing w:line="560" w:lineRule="exact"/>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第三章  采购管理</w:t>
      </w:r>
    </w:p>
    <w:p w14:paraId="74657569">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10" w:leftChars="0" w:right="0" w:firstLine="640" w:firstLineChars="0"/>
        <w:jc w:val="both"/>
        <w:rPr>
          <w:rFonts w:hint="default" w:ascii="Times New Roman" w:hAnsi="Times New Roman" w:eastAsia="仿宋_GB2312" w:cs="Times New Roman"/>
          <w:i w:val="0"/>
          <w:iCs w:val="0"/>
          <w:caps w:val="0"/>
          <w:spacing w:val="0"/>
          <w:kern w:val="2"/>
          <w:sz w:val="32"/>
          <w:szCs w:val="32"/>
          <w:highlight w:val="none"/>
          <w:shd w:val="clear"/>
          <w:lang w:val="en-US" w:eastAsia="zh-CN" w:bidi="ar-SA"/>
        </w:rPr>
      </w:pPr>
      <w:r>
        <w:rPr>
          <w:rFonts w:hint="default" w:ascii="Times New Roman" w:hAnsi="Times New Roman" w:eastAsia="仿宋_GB2312" w:cs="Times New Roman"/>
          <w:i w:val="0"/>
          <w:iCs w:val="0"/>
          <w:caps w:val="0"/>
          <w:spacing w:val="0"/>
          <w:kern w:val="2"/>
          <w:sz w:val="32"/>
          <w:szCs w:val="32"/>
          <w:highlight w:val="none"/>
          <w:shd w:val="clear"/>
          <w:lang w:val="en-US" w:eastAsia="zh-CN" w:bidi="ar-SA"/>
        </w:rPr>
        <w:t xml:space="preserve"> 危险化学品必须通过学校化学品管理系统进行采购，严禁任何人员未经批准私自采购。</w:t>
      </w:r>
    </w:p>
    <w:p w14:paraId="5287F7B6">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10" w:leftChars="0" w:right="0" w:firstLine="640" w:firstLineChars="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i w:val="0"/>
          <w:iCs w:val="0"/>
          <w:caps w:val="0"/>
          <w:spacing w:val="0"/>
          <w:kern w:val="2"/>
          <w:sz w:val="32"/>
          <w:szCs w:val="32"/>
          <w:highlight w:val="none"/>
          <w:shd w:val="clear"/>
          <w:lang w:val="en-US" w:eastAsia="zh-CN" w:bidi="ar-SA"/>
        </w:rPr>
        <w:t xml:space="preserve"> </w:t>
      </w:r>
      <w:r>
        <w:rPr>
          <w:rFonts w:hint="default" w:ascii="Times New Roman" w:hAnsi="Times New Roman" w:eastAsia="仿宋_GB2312" w:cs="Times New Roman"/>
          <w:i w:val="0"/>
          <w:iCs w:val="0"/>
          <w:caps w:val="0"/>
          <w:spacing w:val="0"/>
          <w:kern w:val="2"/>
          <w:sz w:val="32"/>
          <w:szCs w:val="32"/>
          <w:shd w:val="clear"/>
          <w:lang w:val="en-US" w:eastAsia="zh-CN" w:bidi="ar-SA"/>
        </w:rPr>
        <w:t>采购具体流程为：采购人员登陆</w:t>
      </w:r>
      <w:r>
        <w:rPr>
          <w:rFonts w:hint="eastAsia" w:ascii="Times New Roman" w:hAnsi="Times New Roman" w:eastAsia="仿宋_GB2312" w:cs="Times New Roman"/>
          <w:i w:val="0"/>
          <w:iCs w:val="0"/>
          <w:caps w:val="0"/>
          <w:spacing w:val="0"/>
          <w:kern w:val="2"/>
          <w:sz w:val="32"/>
          <w:szCs w:val="32"/>
          <w:shd w:val="clear"/>
          <w:lang w:val="en-US" w:eastAsia="zh-CN" w:bidi="ar-SA"/>
        </w:rPr>
        <w:t>“</w:t>
      </w:r>
      <w:r>
        <w:rPr>
          <w:rFonts w:hint="default" w:ascii="Times New Roman" w:hAnsi="Times New Roman" w:eastAsia="仿宋_GB2312" w:cs="Times New Roman"/>
          <w:i w:val="0"/>
          <w:iCs w:val="0"/>
          <w:caps w:val="0"/>
          <w:spacing w:val="0"/>
          <w:kern w:val="2"/>
          <w:sz w:val="32"/>
          <w:szCs w:val="32"/>
          <w:shd w:val="clear"/>
          <w:lang w:val="en-US" w:eastAsia="zh-CN" w:bidi="ar-SA"/>
        </w:rPr>
        <w:t>北京林业大学实验室与设备管理处</w:t>
      </w:r>
      <w:r>
        <w:rPr>
          <w:rFonts w:hint="eastAsia" w:ascii="Times New Roman" w:hAnsi="Times New Roman" w:eastAsia="仿宋_GB2312" w:cs="Times New Roman"/>
          <w:i w:val="0"/>
          <w:iCs w:val="0"/>
          <w:caps w:val="0"/>
          <w:spacing w:val="0"/>
          <w:kern w:val="2"/>
          <w:sz w:val="32"/>
          <w:szCs w:val="32"/>
          <w:shd w:val="clear"/>
          <w:lang w:val="en-US" w:eastAsia="zh-CN" w:bidi="ar-SA"/>
        </w:rPr>
        <w:t>”</w:t>
      </w:r>
      <w:r>
        <w:rPr>
          <w:rFonts w:hint="default" w:ascii="Times New Roman" w:hAnsi="Times New Roman" w:eastAsia="仿宋_GB2312" w:cs="Times New Roman"/>
          <w:i w:val="0"/>
          <w:iCs w:val="0"/>
          <w:caps w:val="0"/>
          <w:spacing w:val="0"/>
          <w:kern w:val="2"/>
          <w:sz w:val="32"/>
          <w:szCs w:val="32"/>
          <w:shd w:val="clear"/>
          <w:lang w:val="en-US" w:eastAsia="zh-CN" w:bidi="ar-SA"/>
        </w:rPr>
        <w:t>网站→选择</w:t>
      </w:r>
      <w:r>
        <w:rPr>
          <w:rFonts w:hint="eastAsia" w:ascii="Times New Roman" w:hAnsi="Times New Roman" w:eastAsia="仿宋_GB2312" w:cs="Times New Roman"/>
          <w:i w:val="0"/>
          <w:iCs w:val="0"/>
          <w:caps w:val="0"/>
          <w:spacing w:val="0"/>
          <w:kern w:val="2"/>
          <w:sz w:val="32"/>
          <w:szCs w:val="32"/>
          <w:shd w:val="clear"/>
          <w:lang w:val="en-US" w:eastAsia="zh-CN" w:bidi="ar-SA"/>
        </w:rPr>
        <w:t>“</w:t>
      </w:r>
      <w:r>
        <w:rPr>
          <w:rFonts w:hint="default" w:ascii="Times New Roman" w:hAnsi="Times New Roman" w:eastAsia="仿宋_GB2312" w:cs="Times New Roman"/>
          <w:i w:val="0"/>
          <w:iCs w:val="0"/>
          <w:caps w:val="0"/>
          <w:spacing w:val="0"/>
          <w:kern w:val="2"/>
          <w:sz w:val="32"/>
          <w:szCs w:val="32"/>
          <w:shd w:val="clear"/>
          <w:lang w:val="en-US" w:eastAsia="zh-CN" w:bidi="ar-SA"/>
        </w:rPr>
        <w:t>实验室安全</w:t>
      </w:r>
      <w:r>
        <w:rPr>
          <w:rFonts w:hint="eastAsia" w:ascii="Times New Roman" w:hAnsi="Times New Roman" w:eastAsia="仿宋_GB2312" w:cs="Times New Roman"/>
          <w:i w:val="0"/>
          <w:iCs w:val="0"/>
          <w:caps w:val="0"/>
          <w:spacing w:val="0"/>
          <w:kern w:val="2"/>
          <w:sz w:val="32"/>
          <w:szCs w:val="32"/>
          <w:shd w:val="clear"/>
          <w:lang w:val="en-US" w:eastAsia="zh-CN" w:bidi="ar-SA"/>
        </w:rPr>
        <w:t>”</w:t>
      </w:r>
      <w:r>
        <w:rPr>
          <w:rFonts w:hint="default" w:ascii="Times New Roman" w:hAnsi="Times New Roman" w:eastAsia="仿宋_GB2312" w:cs="Times New Roman"/>
          <w:i w:val="0"/>
          <w:iCs w:val="0"/>
          <w:caps w:val="0"/>
          <w:spacing w:val="0"/>
          <w:kern w:val="2"/>
          <w:sz w:val="32"/>
          <w:szCs w:val="32"/>
          <w:shd w:val="clear"/>
          <w:lang w:bidi="ar-SA"/>
        </w:rPr>
        <w:t>→</w:t>
      </w:r>
      <w:r>
        <w:rPr>
          <w:rFonts w:hint="default" w:ascii="Times New Roman" w:hAnsi="Times New Roman" w:eastAsia="仿宋_GB2312" w:cs="Times New Roman"/>
          <w:i w:val="0"/>
          <w:iCs w:val="0"/>
          <w:caps w:val="0"/>
          <w:spacing w:val="0"/>
          <w:kern w:val="2"/>
          <w:sz w:val="32"/>
          <w:szCs w:val="32"/>
          <w:shd w:val="clear"/>
          <w:lang w:val="en-US" w:eastAsia="zh-CN" w:bidi="ar-SA"/>
        </w:rPr>
        <w:t>进入</w:t>
      </w:r>
      <w:r>
        <w:rPr>
          <w:rFonts w:hint="eastAsia" w:ascii="Times New Roman" w:hAnsi="Times New Roman" w:eastAsia="仿宋_GB2312" w:cs="Times New Roman"/>
          <w:i w:val="0"/>
          <w:iCs w:val="0"/>
          <w:caps w:val="0"/>
          <w:spacing w:val="0"/>
          <w:kern w:val="2"/>
          <w:sz w:val="32"/>
          <w:szCs w:val="32"/>
          <w:shd w:val="clear"/>
          <w:lang w:val="en-US" w:eastAsia="zh-CN" w:bidi="ar-SA"/>
        </w:rPr>
        <w:t>“</w:t>
      </w:r>
      <w:r>
        <w:rPr>
          <w:rFonts w:hint="default" w:ascii="Times New Roman" w:hAnsi="Times New Roman" w:eastAsia="仿宋_GB2312" w:cs="Times New Roman"/>
          <w:i w:val="0"/>
          <w:iCs w:val="0"/>
          <w:caps w:val="0"/>
          <w:spacing w:val="0"/>
          <w:kern w:val="2"/>
          <w:sz w:val="32"/>
          <w:szCs w:val="32"/>
          <w:shd w:val="clear"/>
          <w:lang w:bidi="ar-SA"/>
        </w:rPr>
        <w:t>北京林业大学化学品管理</w:t>
      </w:r>
      <w:r>
        <w:rPr>
          <w:rFonts w:hint="default" w:ascii="Times New Roman" w:hAnsi="Times New Roman" w:eastAsia="仿宋_GB2312" w:cs="Times New Roman"/>
          <w:i w:val="0"/>
          <w:iCs w:val="0"/>
          <w:caps w:val="0"/>
          <w:spacing w:val="0"/>
          <w:kern w:val="2"/>
          <w:sz w:val="32"/>
          <w:szCs w:val="32"/>
          <w:shd w:val="clear"/>
          <w:lang w:val="en-US" w:eastAsia="zh-CN" w:bidi="ar-SA"/>
        </w:rPr>
        <w:t>系统</w:t>
      </w:r>
      <w:r>
        <w:rPr>
          <w:rFonts w:hint="eastAsia" w:ascii="Times New Roman" w:hAnsi="Times New Roman" w:eastAsia="仿宋_GB2312" w:cs="Times New Roman"/>
          <w:i w:val="0"/>
          <w:iCs w:val="0"/>
          <w:caps w:val="0"/>
          <w:spacing w:val="0"/>
          <w:kern w:val="2"/>
          <w:sz w:val="32"/>
          <w:szCs w:val="32"/>
          <w:shd w:val="clear"/>
          <w:lang w:val="en-US" w:eastAsia="zh-CN" w:bidi="ar-SA"/>
        </w:rPr>
        <w:t>”</w:t>
      </w:r>
      <w:r>
        <w:rPr>
          <w:rFonts w:hint="default" w:ascii="Times New Roman" w:hAnsi="Times New Roman" w:eastAsia="仿宋_GB2312" w:cs="Times New Roman"/>
          <w:i w:val="0"/>
          <w:iCs w:val="0"/>
          <w:caps w:val="0"/>
          <w:spacing w:val="0"/>
          <w:kern w:val="2"/>
          <w:sz w:val="32"/>
          <w:szCs w:val="32"/>
          <w:shd w:val="clear"/>
          <w:lang w:bidi="ar-SA"/>
        </w:rPr>
        <w:t>→输入账号密码登陆后，选择商</w:t>
      </w:r>
      <w:r>
        <w:rPr>
          <w:rFonts w:hint="default" w:ascii="Times New Roman" w:hAnsi="Times New Roman" w:eastAsia="仿宋_GB2312" w:cs="Times New Roman"/>
          <w:sz w:val="32"/>
          <w:szCs w:val="32"/>
        </w:rPr>
        <w:t>品并与导师沟通好所用经费账号后</w:t>
      </w:r>
      <w:r>
        <w:rPr>
          <w:rFonts w:hint="default" w:ascii="Times New Roman" w:hAnsi="Times New Roman" w:eastAsia="仿宋_GB2312" w:cs="Times New Roman"/>
          <w:sz w:val="32"/>
          <w:szCs w:val="32"/>
          <w:lang w:val="en-US" w:eastAsia="zh-CN"/>
        </w:rPr>
        <w:t>提交采购申请</w:t>
      </w:r>
      <w:bookmarkStart w:id="1" w:name="_GoBack"/>
      <w:bookmarkEnd w:id="1"/>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经项目负责人、学院负责人、实验室与设备管理处</w:t>
      </w:r>
      <w:r>
        <w:rPr>
          <w:rFonts w:hint="default" w:ascii="Times New Roman" w:hAnsi="Times New Roman" w:eastAsia="仿宋_GB2312" w:cs="Times New Roman"/>
          <w:sz w:val="32"/>
          <w:szCs w:val="32"/>
          <w:highlight w:val="none"/>
          <w:lang w:eastAsia="zh-CN"/>
        </w:rPr>
        <w:t>审核通过后，</w:t>
      </w:r>
      <w:r>
        <w:rPr>
          <w:rFonts w:hint="default" w:ascii="Times New Roman" w:hAnsi="Times New Roman" w:eastAsia="仿宋_GB2312" w:cs="Times New Roman"/>
          <w:sz w:val="32"/>
          <w:szCs w:val="32"/>
          <w:highlight w:val="none"/>
          <w:lang w:val="en-US" w:eastAsia="zh-CN"/>
        </w:rPr>
        <w:t>由化学品供应商确认发货，</w:t>
      </w:r>
      <w:r>
        <w:rPr>
          <w:rFonts w:hint="default" w:ascii="Times New Roman" w:hAnsi="Times New Roman" w:eastAsia="仿宋_GB2312" w:cs="Times New Roman"/>
          <w:sz w:val="32"/>
          <w:szCs w:val="32"/>
          <w:highlight w:val="none"/>
          <w:lang w:eastAsia="zh-CN"/>
        </w:rPr>
        <w:t>完成申购程序。</w:t>
      </w:r>
    </w:p>
    <w:p w14:paraId="6F35E1D5">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10" w:leftChars="0" w:right="0" w:firstLine="640" w:firstLineChars="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危险化学品的采购须基于教学、科研工作实际需要，应严格控制危险化学品的品种和用量，严禁超量购买和储存。</w:t>
      </w:r>
    </w:p>
    <w:p w14:paraId="6CA69439">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4" w:lineRule="atLeast"/>
        <w:ind w:left="-10" w:leftChars="0" w:right="0" w:firstLine="640" w:firstLineChars="0"/>
        <w:jc w:val="both"/>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危险化学品购买</w:t>
      </w:r>
      <w:r>
        <w:rPr>
          <w:rFonts w:hint="default" w:ascii="Times New Roman" w:hAnsi="Times New Roman" w:eastAsia="仿宋_GB2312" w:cs="Times New Roman"/>
          <w:sz w:val="32"/>
          <w:szCs w:val="32"/>
          <w:highlight w:val="none"/>
          <w:lang w:val="en-US" w:eastAsia="zh-CN"/>
        </w:rPr>
        <w:t>人员</w:t>
      </w:r>
      <w:r>
        <w:rPr>
          <w:rFonts w:hint="default" w:ascii="Times New Roman" w:hAnsi="Times New Roman" w:eastAsia="仿宋_GB2312" w:cs="Times New Roman"/>
          <w:sz w:val="32"/>
          <w:szCs w:val="32"/>
          <w:highlight w:val="none"/>
        </w:rPr>
        <w:t>应保存危险化学品的采购记录，购买时应索取化学品安全技术说明书（Material Safety Data Sheet，英文简称MSDS）并</w:t>
      </w:r>
      <w:r>
        <w:rPr>
          <w:rFonts w:hint="default" w:ascii="Times New Roman" w:hAnsi="Times New Roman" w:eastAsia="仿宋_GB2312" w:cs="Times New Roman"/>
          <w:sz w:val="32"/>
          <w:szCs w:val="32"/>
          <w:highlight w:val="none"/>
          <w:lang w:val="en-US" w:eastAsia="zh-CN"/>
        </w:rPr>
        <w:t>提交至实验室安全责任人</w:t>
      </w:r>
      <w:r>
        <w:rPr>
          <w:rFonts w:hint="default" w:ascii="Times New Roman" w:hAnsi="Times New Roman" w:eastAsia="仿宋_GB2312" w:cs="Times New Roman"/>
          <w:sz w:val="32"/>
          <w:szCs w:val="32"/>
          <w:highlight w:val="none"/>
        </w:rPr>
        <w:t>妥善保管，方便使用人员获得查阅。</w:t>
      </w:r>
    </w:p>
    <w:p w14:paraId="20D812E2">
      <w:pPr>
        <w:spacing w:line="560" w:lineRule="exact"/>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四</w:t>
      </w:r>
      <w:r>
        <w:rPr>
          <w:rFonts w:hint="default" w:ascii="Times New Roman" w:hAnsi="Times New Roman" w:eastAsia="黑体" w:cs="Times New Roman"/>
          <w:sz w:val="32"/>
          <w:szCs w:val="32"/>
          <w:highlight w:val="none"/>
        </w:rPr>
        <w:t xml:space="preserve">章  </w:t>
      </w:r>
      <w:r>
        <w:rPr>
          <w:rFonts w:hint="default" w:ascii="Times New Roman" w:hAnsi="Times New Roman" w:eastAsia="黑体" w:cs="Times New Roman"/>
          <w:sz w:val="32"/>
          <w:szCs w:val="32"/>
          <w:highlight w:val="none"/>
          <w:lang w:val="en-US" w:eastAsia="zh-CN"/>
        </w:rPr>
        <w:t>入库</w:t>
      </w:r>
      <w:r>
        <w:rPr>
          <w:rFonts w:hint="default" w:ascii="Times New Roman" w:hAnsi="Times New Roman" w:eastAsia="黑体" w:cs="Times New Roman"/>
          <w:sz w:val="32"/>
          <w:szCs w:val="32"/>
          <w:highlight w:val="none"/>
        </w:rPr>
        <w:t>管理</w:t>
      </w:r>
    </w:p>
    <w:p w14:paraId="62A7E3E1">
      <w:pPr>
        <w:spacing w:line="560" w:lineRule="exact"/>
        <w:ind w:firstLine="640" w:firstLineChars="200"/>
        <w:rPr>
          <w:rFonts w:hint="default" w:ascii="Times New Roman" w:hAnsi="Times New Roman" w:eastAsia="仿宋_GB2312" w:cs="Times New Roman"/>
          <w:sz w:val="32"/>
          <w:szCs w:val="32"/>
          <w:highlight w:val="none"/>
          <w:lang w:val="en-US" w:eastAsia="zh-CN" w:bidi="ar-SA"/>
        </w:rPr>
      </w:pPr>
      <w:r>
        <w:rPr>
          <w:rFonts w:hint="default" w:ascii="Times New Roman" w:hAnsi="Times New Roman" w:eastAsia="仿宋_GB2312" w:cs="Times New Roman"/>
          <w:sz w:val="32"/>
          <w:szCs w:val="32"/>
          <w:highlight w:val="none"/>
          <w:lang w:val="en-US" w:eastAsia="zh-CN" w:bidi="ar-SA"/>
        </w:rPr>
        <w:t xml:space="preserve">第十三条  所有危险化学品到货后均需联系危险化学品暂存室安全责任人办理入库并编号，随后出库使用。严禁未入库先行使用。 </w:t>
      </w:r>
    </w:p>
    <w:p w14:paraId="603D09AA">
      <w:pPr>
        <w:spacing w:line="560" w:lineRule="exact"/>
        <w:ind w:firstLine="640" w:firstLineChars="200"/>
        <w:rPr>
          <w:rFonts w:hint="default" w:ascii="Times New Roman" w:hAnsi="Times New Roman" w:eastAsia="仿宋_GB2312" w:cs="Times New Roman"/>
          <w:sz w:val="32"/>
          <w:szCs w:val="32"/>
          <w:highlight w:val="none"/>
          <w:lang w:eastAsia="zh-CN" w:bidi="ar-SA"/>
        </w:rPr>
      </w:pPr>
      <w:r>
        <w:rPr>
          <w:rFonts w:hint="default" w:ascii="Times New Roman" w:hAnsi="Times New Roman" w:eastAsia="仿宋_GB2312" w:cs="Times New Roman"/>
          <w:sz w:val="32"/>
          <w:szCs w:val="32"/>
          <w:highlight w:val="none"/>
          <w:lang w:val="en-US" w:eastAsia="zh-CN" w:bidi="ar-SA"/>
        </w:rPr>
        <w:t xml:space="preserve">第十四条  </w:t>
      </w:r>
      <w:r>
        <w:rPr>
          <w:rFonts w:hint="default" w:ascii="Times New Roman" w:hAnsi="Times New Roman" w:eastAsia="仿宋_GB2312" w:cs="Times New Roman"/>
          <w:sz w:val="32"/>
          <w:szCs w:val="32"/>
          <w:highlight w:val="none"/>
          <w:lang w:bidi="ar-SA"/>
        </w:rPr>
        <w:t>管制类</w:t>
      </w:r>
      <w:r>
        <w:rPr>
          <w:rFonts w:hint="default" w:ascii="Times New Roman" w:hAnsi="Times New Roman" w:eastAsia="仿宋_GB2312" w:cs="Times New Roman"/>
          <w:sz w:val="32"/>
          <w:szCs w:val="32"/>
          <w:highlight w:val="none"/>
          <w:lang w:val="en-US" w:eastAsia="zh-CN" w:bidi="ar-SA"/>
        </w:rPr>
        <w:t>危险</w:t>
      </w:r>
      <w:r>
        <w:rPr>
          <w:rFonts w:hint="default" w:ascii="Times New Roman" w:hAnsi="Times New Roman" w:eastAsia="仿宋_GB2312" w:cs="Times New Roman"/>
          <w:sz w:val="32"/>
          <w:szCs w:val="32"/>
          <w:highlight w:val="none"/>
          <w:lang w:bidi="ar-SA"/>
        </w:rPr>
        <w:t>化学品</w:t>
      </w:r>
      <w:r>
        <w:rPr>
          <w:rFonts w:hint="default"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val="en-US" w:eastAsia="zh-CN" w:bidi="ar-SA"/>
        </w:rPr>
        <w:t>剧毒化学品、易制毒化学品、易制爆化学品</w:t>
      </w:r>
      <w:r>
        <w:rPr>
          <w:rFonts w:hint="default"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val="en-US" w:eastAsia="zh-CN" w:bidi="ar-SA"/>
        </w:rPr>
        <w:t>入库流程：收到学校到货通知</w:t>
      </w:r>
      <w:r>
        <w:rPr>
          <w:rFonts w:hint="eastAsia" w:ascii="Times New Roman" w:hAnsi="Times New Roman" w:eastAsia="仿宋_GB2312" w:cs="Times New Roman"/>
          <w:sz w:val="32"/>
          <w:szCs w:val="32"/>
          <w:highlight w:val="none"/>
          <w:lang w:val="en-US" w:eastAsia="zh-CN" w:bidi="ar-SA"/>
        </w:rPr>
        <w:t>，</w:t>
      </w:r>
      <w:r>
        <w:rPr>
          <w:rFonts w:hint="default" w:ascii="Times New Roman" w:hAnsi="Times New Roman" w:eastAsia="仿宋_GB2312" w:cs="Times New Roman"/>
          <w:sz w:val="32"/>
          <w:szCs w:val="32"/>
          <w:highlight w:val="none"/>
          <w:lang w:val="en-US" w:eastAsia="zh-CN" w:bidi="ar-SA"/>
        </w:rPr>
        <w:t>携带</w:t>
      </w:r>
      <w:r>
        <w:rPr>
          <w:rFonts w:hint="default" w:ascii="Times New Roman" w:hAnsi="Times New Roman" w:eastAsia="仿宋_GB2312" w:cs="Times New Roman"/>
          <w:sz w:val="32"/>
          <w:szCs w:val="32"/>
          <w:highlight w:val="none"/>
          <w:lang w:eastAsia="zh-CN" w:bidi="ar-SA"/>
        </w:rPr>
        <w:t>《</w:t>
      </w:r>
      <w:r>
        <w:rPr>
          <w:rFonts w:hint="eastAsia" w:ascii="Times New Roman" w:hAnsi="Times New Roman" w:eastAsia="仿宋_GB2312" w:cs="Times New Roman"/>
          <w:sz w:val="32"/>
          <w:szCs w:val="32"/>
          <w:highlight w:val="none"/>
          <w:lang w:val="en-US" w:eastAsia="zh-CN" w:bidi="ar-SA"/>
        </w:rPr>
        <w:t>北</w:t>
      </w:r>
      <w:r>
        <w:rPr>
          <w:rFonts w:hint="default" w:ascii="Times New Roman" w:hAnsi="Times New Roman" w:eastAsia="仿宋_GB2312" w:cs="Times New Roman"/>
          <w:sz w:val="32"/>
          <w:szCs w:val="32"/>
          <w:highlight w:val="none"/>
          <w:lang w:val="en-US" w:eastAsia="zh-CN" w:bidi="ar-SA"/>
        </w:rPr>
        <w:t>京林业大学试剂材料信息管理平台采购领用单</w:t>
      </w:r>
      <w:r>
        <w:rPr>
          <w:rFonts w:hint="default" w:ascii="Times New Roman" w:hAnsi="Times New Roman" w:eastAsia="仿宋_GB2312" w:cs="Times New Roman"/>
          <w:sz w:val="32"/>
          <w:szCs w:val="32"/>
          <w:highlight w:val="none"/>
          <w:lang w:eastAsia="zh-CN" w:bidi="ar-SA"/>
        </w:rPr>
        <w:t>》</w:t>
      </w:r>
      <w:r>
        <w:rPr>
          <w:rFonts w:hint="eastAsia" w:ascii="Times New Roman" w:hAnsi="Times New Roman" w:eastAsia="仿宋_GB2312" w:cs="Times New Roman"/>
          <w:sz w:val="32"/>
          <w:szCs w:val="32"/>
          <w:highlight w:val="none"/>
          <w:lang w:eastAsia="zh-CN" w:bidi="ar-SA"/>
        </w:rPr>
        <w:t>、</w:t>
      </w:r>
      <w:r>
        <w:rPr>
          <w:rFonts w:hint="eastAsia" w:ascii="Times New Roman" w:hAnsi="Times New Roman" w:eastAsia="仿宋_GB2312" w:cs="Times New Roman"/>
          <w:sz w:val="32"/>
          <w:szCs w:val="32"/>
          <w:highlight w:val="none"/>
          <w:lang w:val="en-US" w:eastAsia="zh-CN" w:bidi="ar-SA"/>
        </w:rPr>
        <w:t>《</w:t>
      </w:r>
      <w:r>
        <w:rPr>
          <w:rFonts w:hint="default" w:ascii="Times New Roman" w:hAnsi="Times New Roman" w:eastAsia="仿宋_GB2312" w:cs="Times New Roman"/>
          <w:sz w:val="32"/>
          <w:szCs w:val="32"/>
          <w:highlight w:val="none"/>
          <w:lang w:val="en-US" w:eastAsia="zh-CN" w:bidi="ar-SA"/>
        </w:rPr>
        <w:t>北京林业大学试剂材料使用管制化学品安全责任书</w:t>
      </w:r>
      <w:r>
        <w:rPr>
          <w:rFonts w:hint="eastAsia" w:ascii="Times New Roman" w:hAnsi="Times New Roman" w:eastAsia="仿宋_GB2312" w:cs="Times New Roman"/>
          <w:sz w:val="32"/>
          <w:szCs w:val="32"/>
          <w:highlight w:val="none"/>
          <w:lang w:val="en-US" w:eastAsia="zh-CN" w:bidi="ar-SA"/>
        </w:rPr>
        <w:t>》</w:t>
      </w:r>
      <w:r>
        <w:rPr>
          <w:rFonts w:hint="default" w:ascii="Times New Roman" w:hAnsi="Times New Roman" w:eastAsia="仿宋_GB2312" w:cs="Times New Roman"/>
          <w:sz w:val="32"/>
          <w:szCs w:val="32"/>
          <w:highlight w:val="none"/>
          <w:lang w:val="en-US" w:eastAsia="zh-CN" w:bidi="ar-SA"/>
        </w:rPr>
        <w:t>（登陆</w:t>
      </w:r>
      <w:r>
        <w:rPr>
          <w:rFonts w:hint="eastAsia" w:ascii="Times New Roman" w:hAnsi="Times New Roman" w:eastAsia="仿宋_GB2312" w:cs="Times New Roman"/>
          <w:sz w:val="32"/>
          <w:szCs w:val="32"/>
          <w:highlight w:val="none"/>
          <w:lang w:val="en-US" w:eastAsia="zh-CN" w:bidi="ar-SA"/>
        </w:rPr>
        <w:t>“</w:t>
      </w:r>
      <w:r>
        <w:rPr>
          <w:rFonts w:hint="default" w:ascii="Times New Roman" w:hAnsi="Times New Roman" w:eastAsia="仿宋_GB2312" w:cs="Times New Roman"/>
          <w:sz w:val="32"/>
          <w:szCs w:val="32"/>
          <w:highlight w:val="none"/>
          <w:lang w:val="en-US" w:eastAsia="zh-CN" w:bidi="ar-SA"/>
        </w:rPr>
        <w:t>北京林业大学实验室与设备管理处</w:t>
      </w:r>
      <w:r>
        <w:rPr>
          <w:rFonts w:hint="eastAsia" w:ascii="Times New Roman" w:hAnsi="Times New Roman" w:eastAsia="仿宋_GB2312" w:cs="Times New Roman"/>
          <w:sz w:val="32"/>
          <w:szCs w:val="32"/>
          <w:highlight w:val="none"/>
          <w:lang w:val="en-US" w:eastAsia="zh-CN" w:bidi="ar-SA"/>
        </w:rPr>
        <w:t>”</w:t>
      </w:r>
      <w:r>
        <w:rPr>
          <w:rFonts w:hint="default" w:ascii="Times New Roman" w:hAnsi="Times New Roman" w:eastAsia="仿宋_GB2312" w:cs="Times New Roman"/>
          <w:sz w:val="32"/>
          <w:szCs w:val="32"/>
          <w:highlight w:val="none"/>
          <w:lang w:val="en-US" w:eastAsia="zh-CN" w:bidi="ar-SA"/>
        </w:rPr>
        <w:t>网站→选择</w:t>
      </w:r>
      <w:r>
        <w:rPr>
          <w:rFonts w:hint="eastAsia" w:ascii="Times New Roman" w:hAnsi="Times New Roman" w:eastAsia="仿宋_GB2312" w:cs="Times New Roman"/>
          <w:sz w:val="32"/>
          <w:szCs w:val="32"/>
          <w:highlight w:val="none"/>
          <w:lang w:val="en-US" w:eastAsia="zh-CN" w:bidi="ar-SA"/>
        </w:rPr>
        <w:t>“</w:t>
      </w:r>
      <w:r>
        <w:rPr>
          <w:rFonts w:hint="default" w:ascii="Times New Roman" w:hAnsi="Times New Roman" w:eastAsia="仿宋_GB2312" w:cs="Times New Roman"/>
          <w:sz w:val="32"/>
          <w:szCs w:val="32"/>
          <w:highlight w:val="none"/>
          <w:lang w:val="en-US" w:eastAsia="zh-CN" w:bidi="ar-SA"/>
        </w:rPr>
        <w:t>实验</w:t>
      </w:r>
      <w:r>
        <w:rPr>
          <w:rFonts w:hint="default" w:ascii="Times New Roman" w:hAnsi="Times New Roman" w:eastAsia="仿宋_GB2312" w:cs="Times New Roman"/>
          <w:i w:val="0"/>
          <w:iCs w:val="0"/>
          <w:caps w:val="0"/>
          <w:spacing w:val="0"/>
          <w:kern w:val="2"/>
          <w:sz w:val="32"/>
          <w:szCs w:val="32"/>
          <w:highlight w:val="none"/>
          <w:shd w:val="clear"/>
          <w:lang w:val="en-US" w:eastAsia="zh-CN" w:bidi="ar-SA"/>
        </w:rPr>
        <w:t>室安全</w:t>
      </w:r>
      <w:r>
        <w:rPr>
          <w:rFonts w:hint="eastAsia" w:ascii="Times New Roman" w:hAnsi="Times New Roman" w:eastAsia="仿宋_GB2312" w:cs="Times New Roman"/>
          <w:i w:val="0"/>
          <w:iCs w:val="0"/>
          <w:caps w:val="0"/>
          <w:spacing w:val="0"/>
          <w:kern w:val="2"/>
          <w:sz w:val="32"/>
          <w:szCs w:val="32"/>
          <w:highlight w:val="none"/>
          <w:shd w:val="clear"/>
          <w:lang w:val="en-US" w:eastAsia="zh-CN" w:bidi="ar-SA"/>
        </w:rPr>
        <w:t>”</w:t>
      </w:r>
      <w:r>
        <w:rPr>
          <w:rFonts w:hint="default" w:ascii="Times New Roman" w:hAnsi="Times New Roman" w:eastAsia="仿宋_GB2312" w:cs="Times New Roman"/>
          <w:i w:val="0"/>
          <w:iCs w:val="0"/>
          <w:caps w:val="0"/>
          <w:spacing w:val="0"/>
          <w:kern w:val="2"/>
          <w:sz w:val="32"/>
          <w:szCs w:val="32"/>
          <w:highlight w:val="none"/>
          <w:shd w:val="clear"/>
          <w:lang w:bidi="ar-SA"/>
        </w:rPr>
        <w:t>→</w:t>
      </w:r>
      <w:r>
        <w:rPr>
          <w:rFonts w:hint="default" w:ascii="Times New Roman" w:hAnsi="Times New Roman" w:eastAsia="仿宋_GB2312" w:cs="Times New Roman"/>
          <w:i w:val="0"/>
          <w:iCs w:val="0"/>
          <w:caps w:val="0"/>
          <w:spacing w:val="0"/>
          <w:kern w:val="2"/>
          <w:sz w:val="32"/>
          <w:szCs w:val="32"/>
          <w:highlight w:val="none"/>
          <w:shd w:val="clear"/>
          <w:lang w:val="en-US" w:eastAsia="zh-CN" w:bidi="ar-SA"/>
        </w:rPr>
        <w:t>进入</w:t>
      </w:r>
      <w:r>
        <w:rPr>
          <w:rFonts w:hint="eastAsia" w:ascii="Times New Roman" w:hAnsi="Times New Roman" w:eastAsia="仿宋_GB2312" w:cs="Times New Roman"/>
          <w:i w:val="0"/>
          <w:iCs w:val="0"/>
          <w:caps w:val="0"/>
          <w:spacing w:val="0"/>
          <w:kern w:val="2"/>
          <w:sz w:val="32"/>
          <w:szCs w:val="32"/>
          <w:highlight w:val="none"/>
          <w:shd w:val="clear"/>
          <w:lang w:val="en-US" w:eastAsia="zh-CN" w:bidi="ar-SA"/>
        </w:rPr>
        <w:t>“</w:t>
      </w:r>
      <w:r>
        <w:rPr>
          <w:rFonts w:hint="default" w:ascii="Times New Roman" w:hAnsi="Times New Roman" w:eastAsia="仿宋_GB2312" w:cs="Times New Roman"/>
          <w:i w:val="0"/>
          <w:iCs w:val="0"/>
          <w:caps w:val="0"/>
          <w:spacing w:val="0"/>
          <w:kern w:val="2"/>
          <w:sz w:val="32"/>
          <w:szCs w:val="32"/>
          <w:highlight w:val="none"/>
          <w:shd w:val="clear"/>
          <w:lang w:bidi="ar-SA"/>
        </w:rPr>
        <w:t>北京林业大学化学品管理</w:t>
      </w:r>
      <w:r>
        <w:rPr>
          <w:rFonts w:hint="default" w:ascii="Times New Roman" w:hAnsi="Times New Roman" w:eastAsia="仿宋_GB2312" w:cs="Times New Roman"/>
          <w:i w:val="0"/>
          <w:iCs w:val="0"/>
          <w:caps w:val="0"/>
          <w:spacing w:val="0"/>
          <w:kern w:val="2"/>
          <w:sz w:val="32"/>
          <w:szCs w:val="32"/>
          <w:highlight w:val="none"/>
          <w:shd w:val="clear"/>
          <w:lang w:val="en-US" w:eastAsia="zh-CN" w:bidi="ar-SA"/>
        </w:rPr>
        <w:t>系统</w:t>
      </w:r>
      <w:r>
        <w:rPr>
          <w:rFonts w:hint="eastAsia" w:ascii="Times New Roman" w:hAnsi="Times New Roman" w:eastAsia="仿宋_GB2312" w:cs="Times New Roman"/>
          <w:i w:val="0"/>
          <w:iCs w:val="0"/>
          <w:caps w:val="0"/>
          <w:spacing w:val="0"/>
          <w:kern w:val="2"/>
          <w:sz w:val="32"/>
          <w:szCs w:val="32"/>
          <w:highlight w:val="none"/>
          <w:shd w:val="clear"/>
          <w:lang w:val="en-US" w:eastAsia="zh-CN" w:bidi="ar-SA"/>
        </w:rPr>
        <w:t>”</w:t>
      </w:r>
      <w:r>
        <w:rPr>
          <w:rFonts w:hint="default" w:ascii="Times New Roman" w:hAnsi="Times New Roman" w:eastAsia="仿宋_GB2312" w:cs="Times New Roman"/>
          <w:i w:val="0"/>
          <w:iCs w:val="0"/>
          <w:caps w:val="0"/>
          <w:spacing w:val="0"/>
          <w:kern w:val="2"/>
          <w:sz w:val="32"/>
          <w:szCs w:val="32"/>
          <w:highlight w:val="none"/>
          <w:shd w:val="clear"/>
          <w:lang w:bidi="ar-SA"/>
        </w:rPr>
        <w:t>→输入账号密码登陆</w:t>
      </w:r>
      <w:r>
        <w:rPr>
          <w:rFonts w:hint="default" w:ascii="Times New Roman" w:hAnsi="Times New Roman" w:eastAsia="仿宋_GB2312" w:cs="Times New Roman"/>
          <w:sz w:val="32"/>
          <w:szCs w:val="32"/>
          <w:highlight w:val="none"/>
          <w:lang w:bidi="ar-SA"/>
        </w:rPr>
        <w:t>→</w:t>
      </w:r>
      <w:r>
        <w:rPr>
          <w:rFonts w:hint="eastAsia" w:ascii="Times New Roman" w:hAnsi="Times New Roman" w:eastAsia="仿宋_GB2312" w:cs="Times New Roman"/>
          <w:sz w:val="32"/>
          <w:szCs w:val="32"/>
          <w:highlight w:val="none"/>
          <w:lang w:eastAsia="zh-CN" w:bidi="ar-SA"/>
        </w:rPr>
        <w:t>“</w:t>
      </w:r>
      <w:r>
        <w:rPr>
          <w:rFonts w:hint="eastAsia" w:ascii="Times New Roman" w:hAnsi="Times New Roman" w:eastAsia="仿宋_GB2312" w:cs="Times New Roman"/>
          <w:sz w:val="32"/>
          <w:szCs w:val="32"/>
          <w:highlight w:val="none"/>
          <w:lang w:val="en-US" w:eastAsia="zh-CN" w:bidi="ar-SA"/>
        </w:rPr>
        <w:t>订单管理</w:t>
      </w:r>
      <w:r>
        <w:rPr>
          <w:rFonts w:hint="eastAsia"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bidi="ar-SA"/>
        </w:rPr>
        <w:t>→</w:t>
      </w:r>
      <w:r>
        <w:rPr>
          <w:rFonts w:hint="eastAsia"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bidi="ar-SA"/>
        </w:rPr>
        <w:t>我的订单</w:t>
      </w:r>
      <w:r>
        <w:rPr>
          <w:rFonts w:hint="eastAsia"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bidi="ar-SA"/>
        </w:rPr>
        <w:t>→</w:t>
      </w:r>
      <w:r>
        <w:rPr>
          <w:rFonts w:hint="eastAsia"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bidi="ar-SA"/>
        </w:rPr>
        <w:t>打印领用清单</w:t>
      </w:r>
      <w:r>
        <w:rPr>
          <w:rFonts w:hint="eastAsia"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val="en-US" w:eastAsia="zh-CN" w:bidi="ar-SA"/>
        </w:rPr>
        <w:t>至学院8号楼415</w:t>
      </w:r>
      <w:r>
        <w:rPr>
          <w:rFonts w:hint="default" w:ascii="Times New Roman" w:hAnsi="Times New Roman" w:eastAsia="仿宋_GB2312" w:cs="Times New Roman"/>
          <w:sz w:val="32"/>
          <w:szCs w:val="32"/>
          <w:highlight w:val="none"/>
          <w:lang w:bidi="ar-SA"/>
        </w:rPr>
        <w:t>签字盖章</w:t>
      </w:r>
      <w:r>
        <w:rPr>
          <w:rFonts w:hint="eastAsia" w:ascii="Times New Roman" w:hAnsi="Times New Roman" w:eastAsia="仿宋_GB2312" w:cs="Times New Roman"/>
          <w:sz w:val="32"/>
          <w:szCs w:val="32"/>
          <w:highlight w:val="none"/>
          <w:lang w:eastAsia="zh-CN" w:bidi="ar-SA"/>
        </w:rPr>
        <w:t>，</w:t>
      </w:r>
      <w:r>
        <w:rPr>
          <w:rFonts w:hint="eastAsia" w:ascii="Times New Roman" w:hAnsi="Times New Roman" w:eastAsia="仿宋_GB2312" w:cs="Times New Roman"/>
          <w:sz w:val="32"/>
          <w:szCs w:val="32"/>
          <w:highlight w:val="none"/>
          <w:lang w:val="en-US" w:eastAsia="zh-CN" w:bidi="ar-SA"/>
        </w:rPr>
        <w:t>至</w:t>
      </w:r>
      <w:r>
        <w:rPr>
          <w:rFonts w:hint="default" w:ascii="Times New Roman" w:hAnsi="Times New Roman" w:eastAsia="仿宋_GB2312" w:cs="Times New Roman"/>
          <w:sz w:val="32"/>
          <w:szCs w:val="32"/>
          <w:highlight w:val="none"/>
          <w:lang w:bidi="ar-SA"/>
        </w:rPr>
        <w:t>林业楼南侧危化品库房领取</w:t>
      </w:r>
      <w:r>
        <w:rPr>
          <w:rFonts w:hint="eastAsia" w:ascii="Times New Roman" w:hAnsi="Times New Roman" w:eastAsia="仿宋_GB2312" w:cs="Times New Roman"/>
          <w:sz w:val="32"/>
          <w:szCs w:val="32"/>
          <w:highlight w:val="none"/>
          <w:lang w:val="en-US" w:eastAsia="zh-CN" w:bidi="ar-SA"/>
        </w:rPr>
        <w:t>管制类危险化学品，并</w:t>
      </w:r>
      <w:r>
        <w:rPr>
          <w:rFonts w:hint="default" w:ascii="Times New Roman" w:hAnsi="Times New Roman" w:eastAsia="仿宋_GB2312" w:cs="Times New Roman"/>
          <w:sz w:val="32"/>
          <w:szCs w:val="32"/>
          <w:highlight w:val="none"/>
          <w:lang w:val="en-US" w:eastAsia="zh-CN" w:bidi="ar-SA"/>
        </w:rPr>
        <w:t>携带</w:t>
      </w:r>
      <w:r>
        <w:rPr>
          <w:rFonts w:hint="eastAsia" w:ascii="Times New Roman" w:hAnsi="Times New Roman" w:eastAsia="仿宋_GB2312" w:cs="Times New Roman"/>
          <w:sz w:val="32"/>
          <w:szCs w:val="32"/>
          <w:highlight w:val="none"/>
          <w:lang w:val="en-US" w:eastAsia="zh-CN" w:bidi="ar-SA"/>
        </w:rPr>
        <w:t>该</w:t>
      </w:r>
      <w:r>
        <w:rPr>
          <w:rFonts w:hint="default" w:ascii="Times New Roman" w:hAnsi="Times New Roman" w:eastAsia="仿宋_GB2312" w:cs="Times New Roman"/>
          <w:sz w:val="32"/>
          <w:szCs w:val="32"/>
          <w:highlight w:val="none"/>
          <w:lang w:val="en-US" w:eastAsia="zh-CN" w:bidi="ar-SA"/>
        </w:rPr>
        <w:t>危险化学品至</w:t>
      </w:r>
      <w:r>
        <w:rPr>
          <w:rFonts w:hint="eastAsia" w:ascii="Times New Roman" w:hAnsi="Times New Roman" w:eastAsia="仿宋_GB2312" w:cs="Times New Roman"/>
          <w:sz w:val="32"/>
          <w:szCs w:val="32"/>
          <w:highlight w:val="none"/>
          <w:lang w:val="en-US" w:eastAsia="zh-CN" w:bidi="ar-SA"/>
        </w:rPr>
        <w:t>学院</w:t>
      </w:r>
      <w:r>
        <w:rPr>
          <w:rFonts w:hint="default" w:ascii="Times New Roman" w:hAnsi="Times New Roman" w:eastAsia="仿宋_GB2312" w:cs="Times New Roman"/>
          <w:sz w:val="32"/>
          <w:szCs w:val="32"/>
          <w:highlight w:val="none"/>
          <w:lang w:val="en-US" w:eastAsia="zh-CN" w:bidi="ar-SA"/>
        </w:rPr>
        <w:t>危险化学品暂存室办理入库</w:t>
      </w:r>
      <w:r>
        <w:rPr>
          <w:rFonts w:hint="default" w:ascii="Times New Roman" w:hAnsi="Times New Roman" w:eastAsia="仿宋_GB2312" w:cs="Times New Roman"/>
          <w:sz w:val="32"/>
          <w:szCs w:val="32"/>
          <w:highlight w:val="none"/>
          <w:lang w:eastAsia="zh-CN" w:bidi="ar-SA"/>
        </w:rPr>
        <w:t>。</w:t>
      </w:r>
    </w:p>
    <w:p w14:paraId="4282B118">
      <w:pPr>
        <w:spacing w:line="560" w:lineRule="exact"/>
        <w:ind w:firstLine="640" w:firstLineChars="200"/>
        <w:rPr>
          <w:rFonts w:hint="default" w:ascii="Times New Roman" w:hAnsi="Times New Roman" w:eastAsia="仿宋_GB2312" w:cs="Times New Roman"/>
          <w:sz w:val="32"/>
          <w:szCs w:val="32"/>
          <w:highlight w:val="none"/>
          <w:lang w:eastAsia="zh-CN" w:bidi="ar-SA"/>
        </w:rPr>
      </w:pPr>
      <w:r>
        <w:rPr>
          <w:rFonts w:hint="default" w:ascii="Times New Roman" w:hAnsi="Times New Roman" w:eastAsia="仿宋_GB2312" w:cs="Times New Roman"/>
          <w:sz w:val="32"/>
          <w:szCs w:val="32"/>
          <w:highlight w:val="none"/>
          <w:lang w:val="en-US" w:eastAsia="zh-CN" w:bidi="ar-SA"/>
        </w:rPr>
        <w:t xml:space="preserve">第十五条  </w:t>
      </w:r>
      <w:r>
        <w:rPr>
          <w:rFonts w:hint="default" w:ascii="Times New Roman" w:hAnsi="Times New Roman" w:eastAsia="仿宋_GB2312" w:cs="Times New Roman"/>
          <w:sz w:val="32"/>
          <w:szCs w:val="32"/>
          <w:highlight w:val="none"/>
          <w:lang w:bidi="ar-SA"/>
        </w:rPr>
        <w:t>一般危险化学品</w:t>
      </w:r>
      <w:r>
        <w:rPr>
          <w:rFonts w:hint="default"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val="en-US" w:eastAsia="zh-CN" w:bidi="ar-SA"/>
        </w:rPr>
        <w:t>除管制类化学品的其他危险化学品</w:t>
      </w:r>
      <w:r>
        <w:rPr>
          <w:rFonts w:hint="default" w:ascii="Times New Roman" w:hAnsi="Times New Roman" w:eastAsia="仿宋_GB2312" w:cs="Times New Roman"/>
          <w:sz w:val="32"/>
          <w:szCs w:val="32"/>
          <w:highlight w:val="none"/>
          <w:lang w:eastAsia="zh-CN" w:bidi="ar-SA"/>
        </w:rPr>
        <w:t>）</w:t>
      </w:r>
      <w:r>
        <w:rPr>
          <w:rFonts w:hint="default" w:ascii="Times New Roman" w:hAnsi="Times New Roman" w:eastAsia="仿宋_GB2312" w:cs="Times New Roman"/>
          <w:sz w:val="32"/>
          <w:szCs w:val="32"/>
          <w:highlight w:val="none"/>
          <w:lang w:val="en-US" w:eastAsia="zh-CN" w:bidi="ar-SA"/>
        </w:rPr>
        <w:t>入库流程：从商家处收货后携带危险化学品至学院危险化学品暂存室办理入库</w:t>
      </w:r>
      <w:r>
        <w:rPr>
          <w:rFonts w:hint="default" w:ascii="Times New Roman" w:hAnsi="Times New Roman" w:eastAsia="仿宋_GB2312" w:cs="Times New Roman"/>
          <w:sz w:val="32"/>
          <w:szCs w:val="32"/>
          <w:highlight w:val="none"/>
          <w:lang w:eastAsia="zh-CN" w:bidi="ar-SA"/>
        </w:rPr>
        <w:t>。</w:t>
      </w:r>
    </w:p>
    <w:p w14:paraId="3C3B8132">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val="en-US" w:eastAsia="zh-CN"/>
        </w:rPr>
        <w:t>十六</w:t>
      </w:r>
      <w:r>
        <w:rPr>
          <w:rFonts w:hint="default" w:ascii="Times New Roman" w:hAnsi="Times New Roman" w:eastAsia="仿宋_GB2312" w:cs="Times New Roman"/>
          <w:sz w:val="32"/>
          <w:szCs w:val="32"/>
          <w:highlight w:val="none"/>
        </w:rPr>
        <w:t>条  管制类危险化学品由</w:t>
      </w:r>
      <w:r>
        <w:rPr>
          <w:rFonts w:hint="default" w:ascii="Times New Roman" w:hAnsi="Times New Roman" w:eastAsia="仿宋_GB2312" w:cs="Times New Roman"/>
          <w:sz w:val="32"/>
          <w:szCs w:val="32"/>
          <w:highlight w:val="none"/>
          <w:lang w:val="en-US" w:eastAsia="zh-CN"/>
        </w:rPr>
        <w:t>学校</w:t>
      </w:r>
      <w:r>
        <w:rPr>
          <w:rFonts w:hint="default" w:ascii="Times New Roman" w:hAnsi="Times New Roman" w:eastAsia="仿宋_GB2312" w:cs="Times New Roman"/>
          <w:sz w:val="32"/>
          <w:szCs w:val="32"/>
          <w:highlight w:val="none"/>
        </w:rPr>
        <w:t>库房领取至</w:t>
      </w:r>
      <w:r>
        <w:rPr>
          <w:rFonts w:hint="default" w:ascii="Times New Roman" w:hAnsi="Times New Roman" w:eastAsia="仿宋_GB2312" w:cs="Times New Roman"/>
          <w:sz w:val="32"/>
          <w:szCs w:val="32"/>
          <w:highlight w:val="none"/>
          <w:lang w:val="en-US" w:eastAsia="zh-CN"/>
        </w:rPr>
        <w:t>危险化学品暂存室</w:t>
      </w:r>
      <w:r>
        <w:rPr>
          <w:rFonts w:hint="default" w:ascii="Times New Roman" w:hAnsi="Times New Roman" w:eastAsia="仿宋_GB2312" w:cs="Times New Roman"/>
          <w:sz w:val="32"/>
          <w:szCs w:val="32"/>
          <w:highlight w:val="none"/>
        </w:rPr>
        <w:t>的过程中，必须根据其危险特性采取相应的安全防护措施，并配备必要的防护用品。</w:t>
      </w:r>
      <w:r>
        <w:rPr>
          <w:rFonts w:hint="default" w:ascii="Times New Roman" w:hAnsi="Times New Roman" w:eastAsia="仿宋_GB2312" w:cs="Times New Roman"/>
          <w:sz w:val="32"/>
          <w:szCs w:val="32"/>
          <w:highlight w:val="none"/>
          <w:lang w:val="en-US" w:eastAsia="zh-CN"/>
        </w:rPr>
        <w:t>一般危险</w:t>
      </w:r>
      <w:r>
        <w:rPr>
          <w:rFonts w:hint="default" w:ascii="Times New Roman" w:hAnsi="Times New Roman" w:eastAsia="仿宋_GB2312" w:cs="Times New Roman"/>
          <w:sz w:val="32"/>
          <w:szCs w:val="32"/>
          <w:highlight w:val="none"/>
        </w:rPr>
        <w:t>化学品的运输、装卸要按照国家有关规定执行，须严格遵守校园内交通安全管理的相关要求</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严禁违章作业。如果发生泄漏，应及时上报</w:t>
      </w:r>
      <w:r>
        <w:rPr>
          <w:rFonts w:hint="default" w:ascii="Times New Roman" w:hAnsi="Times New Roman" w:eastAsia="仿宋_GB2312" w:cs="Times New Roman"/>
          <w:sz w:val="32"/>
          <w:szCs w:val="32"/>
          <w:highlight w:val="none"/>
          <w:lang w:val="en-US" w:eastAsia="zh-CN"/>
        </w:rPr>
        <w:t>学院及</w:t>
      </w:r>
      <w:r>
        <w:rPr>
          <w:rFonts w:hint="default" w:ascii="Times New Roman" w:hAnsi="Times New Roman" w:eastAsia="仿宋_GB2312" w:cs="Times New Roman"/>
          <w:sz w:val="32"/>
          <w:szCs w:val="32"/>
          <w:highlight w:val="none"/>
        </w:rPr>
        <w:t>实验室与设备管理处，并按相关事故处置方案进行处置。</w:t>
      </w:r>
    </w:p>
    <w:p w14:paraId="0064FD3E">
      <w:pPr>
        <w:spacing w:line="560" w:lineRule="exact"/>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五</w:t>
      </w:r>
      <w:r>
        <w:rPr>
          <w:rFonts w:hint="default" w:ascii="Times New Roman" w:hAnsi="Times New Roman" w:eastAsia="黑体" w:cs="Times New Roman"/>
          <w:sz w:val="32"/>
          <w:szCs w:val="32"/>
          <w:highlight w:val="none"/>
        </w:rPr>
        <w:t xml:space="preserve">章  </w:t>
      </w:r>
      <w:r>
        <w:rPr>
          <w:rFonts w:hint="default" w:ascii="Times New Roman" w:hAnsi="Times New Roman" w:eastAsia="黑体" w:cs="Times New Roman"/>
          <w:sz w:val="32"/>
          <w:szCs w:val="32"/>
          <w:highlight w:val="none"/>
          <w:lang w:val="en-US" w:eastAsia="zh-CN"/>
        </w:rPr>
        <w:t>领用</w:t>
      </w:r>
      <w:r>
        <w:rPr>
          <w:rFonts w:hint="default" w:ascii="Times New Roman" w:hAnsi="Times New Roman" w:eastAsia="黑体" w:cs="Times New Roman"/>
          <w:sz w:val="32"/>
          <w:szCs w:val="32"/>
          <w:highlight w:val="none"/>
        </w:rPr>
        <w:t>管理</w:t>
      </w:r>
    </w:p>
    <w:p w14:paraId="248B84AE">
      <w:pPr>
        <w:spacing w:line="560" w:lineRule="exact"/>
        <w:ind w:firstLine="640" w:firstLineChars="200"/>
        <w:rPr>
          <w:rFonts w:hint="default" w:ascii="Times New Roman" w:hAnsi="Times New Roman" w:eastAsia="仿宋_GB2312" w:cs="Times New Roman"/>
          <w:sz w:val="32"/>
          <w:szCs w:val="32"/>
          <w:highlight w:val="none"/>
          <w:lang w:val="en-US" w:eastAsia="zh-CN" w:bidi="ar-SA"/>
        </w:rPr>
      </w:pPr>
      <w:r>
        <w:rPr>
          <w:rFonts w:hint="default" w:ascii="Times New Roman" w:hAnsi="Times New Roman" w:eastAsia="仿宋_GB2312" w:cs="Times New Roman"/>
          <w:sz w:val="32"/>
          <w:szCs w:val="32"/>
          <w:highlight w:val="none"/>
          <w:lang w:val="en-US" w:eastAsia="zh-CN" w:bidi="ar-SA"/>
        </w:rPr>
        <w:t>第十七条  实验人员仅允许领用本人提交的《实验项目风险评估表》中申请使用的危险化学品，不得超范围领取。</w:t>
      </w:r>
    </w:p>
    <w:p w14:paraId="2221EBA8">
      <w:pPr>
        <w:spacing w:line="560" w:lineRule="exact"/>
        <w:ind w:firstLine="640" w:firstLineChars="200"/>
        <w:rPr>
          <w:rFonts w:hint="default" w:ascii="Times New Roman" w:hAnsi="Times New Roman" w:eastAsia="仿宋_GB2312" w:cs="Times New Roman"/>
          <w:sz w:val="32"/>
          <w:szCs w:val="32"/>
          <w:highlight w:val="none"/>
          <w:lang w:val="en-US" w:eastAsia="zh-CN" w:bidi="ar-SA"/>
        </w:rPr>
      </w:pPr>
      <w:r>
        <w:rPr>
          <w:rFonts w:hint="default" w:ascii="Times New Roman" w:hAnsi="Times New Roman" w:eastAsia="仿宋_GB2312" w:cs="Times New Roman"/>
          <w:sz w:val="32"/>
          <w:szCs w:val="32"/>
          <w:highlight w:val="none"/>
          <w:lang w:val="en-US" w:eastAsia="zh-CN" w:bidi="ar-SA"/>
        </w:rPr>
        <w:t>第十八条  实验人员领用危化品时，需</w:t>
      </w:r>
      <w:r>
        <w:rPr>
          <w:rFonts w:hint="eastAsia" w:ascii="Times New Roman" w:hAnsi="Times New Roman" w:eastAsia="仿宋_GB2312" w:cs="Times New Roman"/>
          <w:sz w:val="32"/>
          <w:szCs w:val="32"/>
          <w:highlight w:val="none"/>
          <w:lang w:val="en-US" w:eastAsia="zh-CN" w:bidi="ar-SA"/>
        </w:rPr>
        <w:t>提前</w:t>
      </w:r>
      <w:r>
        <w:rPr>
          <w:rFonts w:hint="default" w:ascii="Times New Roman" w:hAnsi="Times New Roman" w:eastAsia="仿宋_GB2312" w:cs="Times New Roman"/>
          <w:sz w:val="32"/>
          <w:szCs w:val="32"/>
          <w:highlight w:val="none"/>
          <w:lang w:val="en-US" w:eastAsia="zh-CN" w:bidi="ar-SA"/>
        </w:rPr>
        <w:t>联系危险化学品暂存室安全责任人或危险化学品安全员，</w:t>
      </w:r>
      <w:r>
        <w:rPr>
          <w:rFonts w:hint="eastAsia" w:ascii="Times New Roman" w:hAnsi="Times New Roman" w:eastAsia="仿宋_GB2312" w:cs="Times New Roman"/>
          <w:sz w:val="32"/>
          <w:szCs w:val="32"/>
          <w:highlight w:val="none"/>
          <w:lang w:val="en-US" w:eastAsia="zh-CN" w:bidi="ar-SA"/>
        </w:rPr>
        <w:t>领用时</w:t>
      </w:r>
      <w:r>
        <w:rPr>
          <w:rFonts w:hint="default" w:ascii="Times New Roman" w:hAnsi="Times New Roman" w:eastAsia="仿宋_GB2312" w:cs="Times New Roman"/>
          <w:sz w:val="32"/>
          <w:szCs w:val="32"/>
          <w:highlight w:val="none"/>
          <w:lang w:val="en-US" w:eastAsia="zh-CN" w:bidi="ar-SA"/>
        </w:rPr>
        <w:t>做好危险化学品出库登记。</w:t>
      </w:r>
    </w:p>
    <w:p w14:paraId="3E7DB242">
      <w:pPr>
        <w:spacing w:line="560" w:lineRule="exact"/>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val="en-US" w:eastAsia="zh-CN"/>
        </w:rPr>
        <w:t>六</w:t>
      </w:r>
      <w:r>
        <w:rPr>
          <w:rFonts w:hint="default" w:ascii="Times New Roman" w:hAnsi="Times New Roman" w:eastAsia="黑体" w:cs="Times New Roman"/>
          <w:sz w:val="32"/>
          <w:szCs w:val="32"/>
          <w:highlight w:val="none"/>
        </w:rPr>
        <w:t>章  储存</w:t>
      </w:r>
      <w:r>
        <w:rPr>
          <w:rFonts w:hint="default" w:ascii="Times New Roman" w:hAnsi="Times New Roman" w:eastAsia="黑体" w:cs="Times New Roman"/>
          <w:sz w:val="32"/>
          <w:szCs w:val="32"/>
          <w:highlight w:val="none"/>
          <w:lang w:val="en-US" w:eastAsia="zh-CN"/>
        </w:rPr>
        <w:t>使用</w:t>
      </w:r>
      <w:r>
        <w:rPr>
          <w:rFonts w:hint="default" w:ascii="Times New Roman" w:hAnsi="Times New Roman" w:eastAsia="黑体" w:cs="Times New Roman"/>
          <w:sz w:val="32"/>
          <w:szCs w:val="32"/>
          <w:highlight w:val="none"/>
        </w:rPr>
        <w:t>管理</w:t>
      </w:r>
    </w:p>
    <w:p w14:paraId="5F735146">
      <w:pPr>
        <w:spacing w:line="560" w:lineRule="exact"/>
        <w:ind w:firstLine="640" w:firstLineChars="200"/>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第十九条</w:t>
      </w:r>
      <w:r>
        <w:rPr>
          <w:rFonts w:hint="default" w:ascii="Times New Roman" w:hAnsi="Times New Roman" w:eastAsia="仿宋_GB2312" w:cs="Times New Roman"/>
          <w:sz w:val="32"/>
          <w:szCs w:val="32"/>
          <w:highlight w:val="none"/>
          <w:lang w:val="en-US" w:eastAsia="zh-CN" w:bidi="ar-SA"/>
        </w:rPr>
        <w:t xml:space="preserve">  </w:t>
      </w:r>
      <w:r>
        <w:rPr>
          <w:rFonts w:hint="default" w:ascii="Times New Roman" w:hAnsi="Times New Roman" w:eastAsia="仿宋_GB2312" w:cs="Times New Roman"/>
          <w:sz w:val="32"/>
          <w:szCs w:val="32"/>
          <w:highlight w:val="none"/>
        </w:rPr>
        <w:t>任何人不得违规使用国家禁止生产、使用的</w:t>
      </w:r>
      <w:r>
        <w:rPr>
          <w:rFonts w:hint="default" w:ascii="Times New Roman" w:hAnsi="Times New Roman" w:eastAsia="仿宋_GB2312" w:cs="Times New Roman"/>
          <w:sz w:val="32"/>
          <w:szCs w:val="32"/>
          <w:highlight w:val="none"/>
          <w:lang w:val="en-US" w:eastAsia="zh-CN"/>
        </w:rPr>
        <w:t>危险</w:t>
      </w:r>
      <w:r>
        <w:rPr>
          <w:rFonts w:hint="default" w:ascii="Times New Roman" w:hAnsi="Times New Roman" w:eastAsia="仿宋_GB2312" w:cs="Times New Roman"/>
          <w:sz w:val="32"/>
          <w:szCs w:val="32"/>
          <w:highlight w:val="none"/>
        </w:rPr>
        <w:t>化学品。国家对</w:t>
      </w:r>
      <w:r>
        <w:rPr>
          <w:rFonts w:hint="default" w:ascii="Times New Roman" w:hAnsi="Times New Roman" w:eastAsia="仿宋_GB2312" w:cs="Times New Roman"/>
          <w:sz w:val="32"/>
          <w:szCs w:val="32"/>
          <w:highlight w:val="none"/>
          <w:lang w:val="en-US" w:eastAsia="zh-CN"/>
        </w:rPr>
        <w:t>危险</w:t>
      </w:r>
      <w:r>
        <w:rPr>
          <w:rFonts w:hint="default" w:ascii="Times New Roman" w:hAnsi="Times New Roman" w:eastAsia="仿宋_GB2312" w:cs="Times New Roman"/>
          <w:sz w:val="32"/>
          <w:szCs w:val="32"/>
          <w:highlight w:val="none"/>
        </w:rPr>
        <w:t>化学品的使用有限制性规定的，任何人不得违反该限制性规定。</w:t>
      </w:r>
    </w:p>
    <w:p w14:paraId="752D13DD">
      <w:pPr>
        <w:spacing w:line="560" w:lineRule="exact"/>
        <w:ind w:firstLine="640" w:firstLineChars="200"/>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第</w:t>
      </w:r>
      <w:r>
        <w:rPr>
          <w:rFonts w:hint="eastAsia" w:ascii="Times New Roman" w:hAnsi="Times New Roman" w:eastAsia="仿宋_GB2312" w:cs="Times New Roman"/>
          <w:sz w:val="32"/>
          <w:szCs w:val="32"/>
          <w:highlight w:val="none"/>
          <w:lang w:val="en-US" w:eastAsia="zh-CN"/>
        </w:rPr>
        <w:t>二十</w:t>
      </w:r>
      <w:r>
        <w:rPr>
          <w:rFonts w:hint="default" w:ascii="Times New Roman" w:hAnsi="Times New Roman" w:eastAsia="仿宋_GB2312" w:cs="Times New Roman"/>
          <w:sz w:val="32"/>
          <w:szCs w:val="32"/>
          <w:highlight w:val="none"/>
          <w:lang w:val="en-US" w:eastAsia="zh-CN"/>
        </w:rPr>
        <w:t>条</w:t>
      </w:r>
      <w:r>
        <w:rPr>
          <w:rFonts w:hint="default" w:ascii="Times New Roman" w:hAnsi="Times New Roman" w:eastAsia="仿宋_GB2312" w:cs="Times New Roman"/>
          <w:sz w:val="32"/>
          <w:szCs w:val="32"/>
          <w:highlight w:val="none"/>
          <w:lang w:val="en-US" w:eastAsia="zh-CN" w:bidi="ar-SA"/>
        </w:rPr>
        <w:t xml:space="preserve">  </w:t>
      </w:r>
      <w:r>
        <w:rPr>
          <w:rFonts w:hint="default" w:ascii="Times New Roman" w:hAnsi="Times New Roman" w:eastAsia="仿宋_GB2312" w:cs="Times New Roman"/>
          <w:kern w:val="2"/>
          <w:sz w:val="32"/>
          <w:szCs w:val="32"/>
          <w:highlight w:val="none"/>
          <w:lang w:val="en-US" w:eastAsia="zh-CN" w:bidi="ar-SA"/>
        </w:rPr>
        <w:t>严禁违反规定</w:t>
      </w:r>
      <w:r>
        <w:rPr>
          <w:rFonts w:hint="eastAsia" w:ascii="Times New Roman" w:hAnsi="Times New Roman" w:eastAsia="仿宋_GB2312" w:cs="Times New Roman"/>
          <w:kern w:val="2"/>
          <w:sz w:val="32"/>
          <w:szCs w:val="32"/>
          <w:highlight w:val="none"/>
          <w:lang w:val="en-US" w:eastAsia="zh-CN" w:bidi="ar-SA"/>
        </w:rPr>
        <w:t>储存、</w:t>
      </w:r>
      <w:r>
        <w:rPr>
          <w:rFonts w:hint="default" w:ascii="Times New Roman" w:hAnsi="Times New Roman" w:eastAsia="仿宋_GB2312" w:cs="Times New Roman"/>
          <w:kern w:val="2"/>
          <w:sz w:val="32"/>
          <w:szCs w:val="32"/>
          <w:highlight w:val="none"/>
          <w:lang w:val="en-US" w:eastAsia="zh-CN" w:bidi="ar-SA"/>
        </w:rPr>
        <w:t>放置和使用危险化学品。</w:t>
      </w:r>
      <w:r>
        <w:rPr>
          <w:rFonts w:hint="default" w:ascii="Times New Roman" w:hAnsi="Times New Roman" w:eastAsia="仿宋_GB2312" w:cs="Times New Roman"/>
          <w:sz w:val="32"/>
          <w:szCs w:val="32"/>
          <w:highlight w:val="none"/>
          <w:lang w:val="en-US" w:eastAsia="zh-CN"/>
        </w:rPr>
        <w:t>任何</w:t>
      </w:r>
      <w:r>
        <w:rPr>
          <w:rFonts w:hint="eastAsia" w:ascii="Times New Roman" w:hAnsi="Times New Roman" w:eastAsia="仿宋_GB2312" w:cs="Times New Roman"/>
          <w:sz w:val="32"/>
          <w:szCs w:val="32"/>
          <w:highlight w:val="none"/>
          <w:lang w:val="en-US" w:eastAsia="zh-CN"/>
        </w:rPr>
        <w:t>危险</w:t>
      </w:r>
      <w:r>
        <w:rPr>
          <w:rFonts w:hint="default" w:ascii="Times New Roman" w:hAnsi="Times New Roman" w:eastAsia="仿宋_GB2312" w:cs="Times New Roman"/>
          <w:sz w:val="32"/>
          <w:szCs w:val="32"/>
          <w:highlight w:val="none"/>
        </w:rPr>
        <w:t>化学品</w:t>
      </w:r>
      <w:r>
        <w:rPr>
          <w:rFonts w:hint="default" w:ascii="Times New Roman" w:hAnsi="Times New Roman" w:eastAsia="仿宋_GB2312" w:cs="Times New Roman"/>
          <w:sz w:val="32"/>
          <w:szCs w:val="32"/>
          <w:highlight w:val="none"/>
          <w:lang w:val="en-US" w:eastAsia="zh-CN"/>
        </w:rPr>
        <w:t>均</w:t>
      </w:r>
      <w:r>
        <w:rPr>
          <w:rFonts w:hint="default" w:ascii="Times New Roman" w:hAnsi="Times New Roman" w:eastAsia="仿宋_GB2312" w:cs="Times New Roman"/>
          <w:sz w:val="32"/>
          <w:szCs w:val="32"/>
          <w:highlight w:val="none"/>
        </w:rPr>
        <w:t>须在指定实验室使用，不得私自借用，不得私自带出实验室</w:t>
      </w:r>
      <w:r>
        <w:rPr>
          <w:rFonts w:hint="default" w:ascii="Times New Roman" w:hAnsi="Times New Roman" w:eastAsia="仿宋_GB2312" w:cs="Times New Roman"/>
          <w:sz w:val="32"/>
          <w:szCs w:val="32"/>
          <w:highlight w:val="none"/>
          <w:lang w:eastAsia="zh-CN"/>
        </w:rPr>
        <w:t>。</w:t>
      </w:r>
    </w:p>
    <w:p w14:paraId="0F4ED3C5">
      <w:pPr>
        <w:spacing w:line="560" w:lineRule="exact"/>
        <w:ind w:firstLine="57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第</w:t>
      </w:r>
      <w:r>
        <w:rPr>
          <w:rFonts w:hint="eastAsia" w:ascii="Times New Roman" w:hAnsi="Times New Roman" w:eastAsia="仿宋_GB2312" w:cs="Times New Roman"/>
          <w:sz w:val="32"/>
          <w:szCs w:val="32"/>
          <w:highlight w:val="none"/>
          <w:lang w:val="en-US" w:eastAsia="zh-CN"/>
        </w:rPr>
        <w:t>二十一</w:t>
      </w:r>
      <w:r>
        <w:rPr>
          <w:rFonts w:hint="default" w:ascii="Times New Roman" w:hAnsi="Times New Roman" w:eastAsia="仿宋_GB2312" w:cs="Times New Roman"/>
          <w:sz w:val="32"/>
          <w:szCs w:val="32"/>
          <w:highlight w:val="none"/>
          <w:lang w:val="en-US" w:eastAsia="zh-CN"/>
        </w:rPr>
        <w:t>条</w:t>
      </w:r>
      <w:r>
        <w:rPr>
          <w:rFonts w:hint="default" w:ascii="Times New Roman" w:hAnsi="Times New Roman" w:eastAsia="仿宋_GB2312" w:cs="Times New Roman"/>
          <w:sz w:val="32"/>
          <w:szCs w:val="32"/>
          <w:highlight w:val="none"/>
          <w:lang w:val="en-US" w:eastAsia="zh-CN" w:bidi="ar-SA"/>
        </w:rPr>
        <w:t xml:space="preserve">  </w:t>
      </w:r>
      <w:r>
        <w:rPr>
          <w:rFonts w:hint="eastAsia" w:ascii="Times New Roman" w:hAnsi="Times New Roman" w:eastAsia="仿宋_GB2312" w:cs="Times New Roman"/>
          <w:sz w:val="32"/>
          <w:szCs w:val="32"/>
          <w:highlight w:val="none"/>
          <w:lang w:val="en-US" w:eastAsia="zh-CN" w:bidi="ar-SA"/>
        </w:rPr>
        <w:t>实验室危险化学品</w:t>
      </w:r>
      <w:r>
        <w:rPr>
          <w:rFonts w:hint="default" w:ascii="Times New Roman" w:hAnsi="Times New Roman" w:eastAsia="仿宋_GB2312" w:cs="Times New Roman"/>
          <w:sz w:val="32"/>
          <w:szCs w:val="32"/>
          <w:highlight w:val="none"/>
          <w:lang w:val="en-US" w:eastAsia="zh-CN"/>
        </w:rPr>
        <w:t>储存要求</w:t>
      </w:r>
      <w:r>
        <w:rPr>
          <w:rFonts w:hint="eastAsia" w:ascii="Times New Roman" w:hAnsi="Times New Roman" w:eastAsia="仿宋_GB2312" w:cs="Times New Roman"/>
          <w:sz w:val="32"/>
          <w:szCs w:val="32"/>
          <w:highlight w:val="none"/>
          <w:lang w:val="en-US" w:eastAsia="zh-CN"/>
        </w:rPr>
        <w:t>如下：</w:t>
      </w:r>
    </w:p>
    <w:p w14:paraId="7D9BDF6E">
      <w:pPr>
        <w:spacing w:line="560" w:lineRule="exact"/>
        <w:ind w:firstLine="57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（一）严格按照</w:t>
      </w:r>
      <w:r>
        <w:rPr>
          <w:rFonts w:hint="default" w:ascii="Times New Roman" w:hAnsi="Times New Roman" w:eastAsia="仿宋_GB2312" w:cs="Times New Roman"/>
          <w:sz w:val="32"/>
          <w:szCs w:val="32"/>
          <w:highlight w:val="none"/>
          <w:lang w:val="en-US" w:eastAsia="zh-CN"/>
        </w:rPr>
        <w:t>危险</w:t>
      </w:r>
      <w:r>
        <w:rPr>
          <w:rFonts w:hint="default" w:ascii="Times New Roman" w:hAnsi="Times New Roman" w:eastAsia="仿宋_GB2312" w:cs="Times New Roman"/>
          <w:sz w:val="32"/>
          <w:szCs w:val="32"/>
          <w:highlight w:val="none"/>
        </w:rPr>
        <w:t>化学品的化学特性和安全特性分类存放，相互之间保持一定的安全距离。对于遇火、遇潮容易燃烧、爆炸或产生有毒气体的</w:t>
      </w:r>
      <w:r>
        <w:rPr>
          <w:rFonts w:hint="default" w:ascii="Times New Roman" w:hAnsi="Times New Roman" w:eastAsia="仿宋_GB2312" w:cs="Times New Roman"/>
          <w:sz w:val="32"/>
          <w:szCs w:val="32"/>
          <w:highlight w:val="none"/>
          <w:lang w:val="en-US" w:eastAsia="zh-CN"/>
        </w:rPr>
        <w:t>危险</w:t>
      </w:r>
      <w:r>
        <w:rPr>
          <w:rFonts w:hint="default" w:ascii="Times New Roman" w:hAnsi="Times New Roman" w:eastAsia="仿宋_GB2312" w:cs="Times New Roman"/>
          <w:sz w:val="32"/>
          <w:szCs w:val="32"/>
          <w:highlight w:val="none"/>
        </w:rPr>
        <w:t>化学品，不得在露天、潮湿、漏雨和低洼容易积水地点存放；对于受阳光照射容易燃烧、爆炸或产生有毒气体的</w:t>
      </w:r>
      <w:r>
        <w:rPr>
          <w:rFonts w:hint="default" w:ascii="Times New Roman" w:hAnsi="Times New Roman" w:eastAsia="仿宋_GB2312" w:cs="Times New Roman"/>
          <w:sz w:val="32"/>
          <w:szCs w:val="32"/>
          <w:highlight w:val="none"/>
          <w:lang w:val="en-US" w:eastAsia="zh-CN"/>
        </w:rPr>
        <w:t>危险</w:t>
      </w:r>
      <w:r>
        <w:rPr>
          <w:rFonts w:hint="default" w:ascii="Times New Roman" w:hAnsi="Times New Roman" w:eastAsia="仿宋_GB2312" w:cs="Times New Roman"/>
          <w:sz w:val="32"/>
          <w:szCs w:val="32"/>
          <w:highlight w:val="none"/>
        </w:rPr>
        <w:t>化学品和桶装、罐装等易燃液体、气体，应当在阴凉通风地点存放；对于化学性质或防火、灭火方法相互抵触的</w:t>
      </w:r>
      <w:r>
        <w:rPr>
          <w:rFonts w:hint="default" w:ascii="Times New Roman" w:hAnsi="Times New Roman" w:eastAsia="仿宋_GB2312" w:cs="Times New Roman"/>
          <w:sz w:val="32"/>
          <w:szCs w:val="32"/>
          <w:highlight w:val="none"/>
          <w:lang w:val="en-US" w:eastAsia="zh-CN"/>
        </w:rPr>
        <w:t>危险</w:t>
      </w:r>
      <w:r>
        <w:rPr>
          <w:rFonts w:hint="default" w:ascii="Times New Roman" w:hAnsi="Times New Roman" w:eastAsia="仿宋_GB2312" w:cs="Times New Roman"/>
          <w:sz w:val="32"/>
          <w:szCs w:val="32"/>
          <w:highlight w:val="none"/>
        </w:rPr>
        <w:t>化学品，不得在同一试剂柜存放。</w:t>
      </w:r>
    </w:p>
    <w:p w14:paraId="0ABBF810">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（二）剧毒化学品执行</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五双</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管理（即双人验收、双人保管、双人发货、双把锁、双本账），单独存放、不得与易燃、易爆、腐蚀性物品等一起存放，有专人管理并做好贮存、领取、发放情况登记，登记资料至少保存1年，防盗等技防措施符合管制要求；易制毒化学品应设置专用存储区或者专柜储存并有防盗措施，其中第一类易制毒化学品、药品类易制毒化学品实行双人双锁管理，账册保存期限不少于2年；易制爆化学品存量合规，设立专用存储区或者专柜储存并有防盗与防爆措施，符合双人双锁管理要求；麻醉药品和第一类精神药品应当有专用账册，设立专用存储区或者专柜储存，专用存储区与专柜的防盗等技防措施符合管制要求，实行双人双锁管理；爆炸品单独隔离、限量储存，使用、销毁按照公安部门要求执行。</w:t>
      </w:r>
    </w:p>
    <w:p w14:paraId="665A2E14">
      <w:pPr>
        <w:spacing w:line="560" w:lineRule="exact"/>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三</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严禁在实验室超量储存危险化学品。实验室内危险化学品存放限量要求如下：每间实验室内存放的除压缩气体和液化气体外的危险化学品总量不应超过100L（kg），其中易燃易爆性化学品的存放总量不应超过50L（kg）且单一包装容器不应大于25L（kg）。</w:t>
      </w:r>
    </w:p>
    <w:p w14:paraId="1517E89F">
      <w:pPr>
        <w:spacing w:line="560" w:lineRule="exact"/>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四</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每间实验室内存放的氧气和可燃气体各不宜超过一瓶或两天的用量；实验室内与仪器设备配套使用的气体钢瓶，应控制在最小需求量；气体钢瓶不得放在走廊、大厅等公共场所；备用气瓶、空瓶不应存放在实验室内。</w:t>
      </w:r>
    </w:p>
    <w:p w14:paraId="220AE817">
      <w:pPr>
        <w:spacing w:line="560" w:lineRule="exact"/>
        <w:ind w:firstLine="640" w:firstLineChars="200"/>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（五）</w:t>
      </w:r>
      <w:r>
        <w:rPr>
          <w:rFonts w:hint="default" w:ascii="Times New Roman" w:hAnsi="Times New Roman" w:eastAsia="仿宋_GB2312" w:cs="Times New Roman"/>
          <w:sz w:val="32"/>
          <w:szCs w:val="32"/>
          <w:highlight w:val="none"/>
        </w:rPr>
        <w:t>需要低温保存的</w:t>
      </w:r>
      <w:r>
        <w:rPr>
          <w:rFonts w:hint="default" w:ascii="Times New Roman" w:hAnsi="Times New Roman" w:eastAsia="仿宋_GB2312" w:cs="Times New Roman"/>
          <w:sz w:val="32"/>
          <w:szCs w:val="32"/>
          <w:highlight w:val="none"/>
          <w:lang w:val="en-US" w:eastAsia="zh-CN"/>
        </w:rPr>
        <w:t>危险</w:t>
      </w:r>
      <w:r>
        <w:rPr>
          <w:rFonts w:hint="default" w:ascii="Times New Roman" w:hAnsi="Times New Roman" w:eastAsia="仿宋_GB2312" w:cs="Times New Roman"/>
          <w:sz w:val="32"/>
          <w:szCs w:val="32"/>
          <w:highlight w:val="none"/>
        </w:rPr>
        <w:t>化学</w:t>
      </w:r>
      <w:r>
        <w:rPr>
          <w:rFonts w:hint="default" w:ascii="Times New Roman" w:hAnsi="Times New Roman" w:eastAsia="仿宋_GB2312" w:cs="Times New Roman"/>
          <w:sz w:val="32"/>
          <w:szCs w:val="32"/>
          <w:highlight w:val="none"/>
          <w:lang w:val="en-US" w:eastAsia="zh-CN"/>
        </w:rPr>
        <w:t>品</w:t>
      </w:r>
      <w:r>
        <w:rPr>
          <w:rFonts w:hint="default" w:ascii="Times New Roman" w:hAnsi="Times New Roman" w:eastAsia="仿宋_GB2312" w:cs="Times New Roman"/>
          <w:sz w:val="32"/>
          <w:szCs w:val="32"/>
          <w:highlight w:val="none"/>
        </w:rPr>
        <w:t>须按要求放入所需的环境（低温冰箱），低沸点的化学试剂应存放在防爆冰箱中，并在冰箱张贴试剂清单。</w:t>
      </w:r>
    </w:p>
    <w:p w14:paraId="17ABF473">
      <w:pPr>
        <w:ind w:firstLine="640" w:firstLineChars="200"/>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sz w:val="32"/>
          <w:szCs w:val="32"/>
          <w:highlight w:val="none"/>
          <w:lang w:val="en-US" w:eastAsia="zh-CN"/>
        </w:rPr>
        <w:t>第</w:t>
      </w:r>
      <w:r>
        <w:rPr>
          <w:rFonts w:hint="eastAsia" w:ascii="Times New Roman" w:hAnsi="Times New Roman" w:eastAsia="仿宋_GB2312" w:cs="Times New Roman"/>
          <w:sz w:val="32"/>
          <w:szCs w:val="32"/>
          <w:highlight w:val="none"/>
          <w:lang w:val="en-US" w:eastAsia="zh-CN"/>
        </w:rPr>
        <w:t>二十二</w:t>
      </w:r>
      <w:r>
        <w:rPr>
          <w:rFonts w:hint="default" w:ascii="Times New Roman" w:hAnsi="Times New Roman" w:eastAsia="仿宋_GB2312" w:cs="Times New Roman"/>
          <w:sz w:val="32"/>
          <w:szCs w:val="32"/>
          <w:highlight w:val="none"/>
          <w:lang w:val="en-US" w:eastAsia="zh-CN"/>
        </w:rPr>
        <w:t>条  储存危险化学品的</w:t>
      </w:r>
      <w:r>
        <w:rPr>
          <w:rFonts w:hint="default" w:ascii="Times New Roman" w:hAnsi="Times New Roman" w:eastAsia="仿宋_GB2312" w:cs="Times New Roman"/>
          <w:sz w:val="32"/>
          <w:szCs w:val="32"/>
          <w:highlight w:val="none"/>
        </w:rPr>
        <w:t>实验室应建立本实验室所涉及危险化学品的化学品安全技术说明书（MSDS）档案，指导教师、学生和其他实验人员应熟悉化学品安全技术说明书（MSDS），掌握化学品的危险特性，严格按照操作规程作业。学生在初次使用危险化学品进行实验前，</w:t>
      </w:r>
      <w:r>
        <w:rPr>
          <w:rFonts w:hint="default" w:ascii="Times New Roman" w:hAnsi="Times New Roman" w:eastAsia="仿宋_GB2312" w:cs="Times New Roman"/>
          <w:sz w:val="32"/>
          <w:szCs w:val="32"/>
          <w:highlight w:val="none"/>
          <w:lang w:val="en-US" w:eastAsia="zh-CN"/>
        </w:rPr>
        <w:t>实验指导</w:t>
      </w:r>
      <w:r>
        <w:rPr>
          <w:rFonts w:hint="default" w:ascii="Times New Roman" w:hAnsi="Times New Roman" w:eastAsia="仿宋_GB2312" w:cs="Times New Roman"/>
          <w:sz w:val="32"/>
          <w:szCs w:val="32"/>
          <w:highlight w:val="none"/>
        </w:rPr>
        <w:t>教师应安排详细的指导，介绍安全操作方法及有关防</w:t>
      </w:r>
      <w:r>
        <w:rPr>
          <w:rFonts w:hint="default" w:ascii="Times New Roman" w:hAnsi="Times New Roman" w:eastAsia="仿宋_GB2312" w:cs="Times New Roman"/>
          <w:bCs/>
          <w:sz w:val="32"/>
          <w:szCs w:val="32"/>
          <w:highlight w:val="none"/>
        </w:rPr>
        <w:t>护知识。</w:t>
      </w:r>
    </w:p>
    <w:p w14:paraId="4C3EDAC5">
      <w:pPr>
        <w:spacing w:line="560" w:lineRule="exact"/>
        <w:ind w:firstLine="570"/>
        <w:rPr>
          <w:rFonts w:hint="eastAsia" w:ascii="Times New Roman" w:hAnsi="Times New Roman" w:eastAsia="仿宋_GB2312" w:cs="Times New Roman"/>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第</w:t>
      </w:r>
      <w:r>
        <w:rPr>
          <w:rFonts w:hint="default" w:ascii="Times New Roman" w:hAnsi="Times New Roman" w:eastAsia="仿宋_GB2312" w:cs="Times New Roman"/>
          <w:sz w:val="32"/>
          <w:szCs w:val="32"/>
          <w:highlight w:val="none"/>
          <w:lang w:val="en-US" w:eastAsia="zh-CN"/>
        </w:rPr>
        <w:t>二十</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kern w:val="2"/>
          <w:sz w:val="32"/>
          <w:szCs w:val="32"/>
          <w:highlight w:val="none"/>
          <w:lang w:val="en-US" w:eastAsia="zh-CN" w:bidi="ar-SA"/>
        </w:rPr>
        <w:t xml:space="preserve">条  </w:t>
      </w:r>
      <w:r>
        <w:rPr>
          <w:rFonts w:hint="eastAsia" w:ascii="Times New Roman" w:hAnsi="Times New Roman" w:eastAsia="仿宋_GB2312" w:cs="Times New Roman"/>
          <w:sz w:val="32"/>
          <w:szCs w:val="32"/>
          <w:highlight w:val="none"/>
          <w:lang w:val="en-US" w:eastAsia="zh-CN" w:bidi="ar-SA"/>
        </w:rPr>
        <w:t>实验室内须建立危险化学品清单及使用台账，并定期检查，保证账物相符。</w:t>
      </w:r>
    </w:p>
    <w:p w14:paraId="7903360F">
      <w:pPr>
        <w:spacing w:line="240" w:lineRule="auto"/>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第</w:t>
      </w:r>
      <w:r>
        <w:rPr>
          <w:rFonts w:hint="eastAsia" w:ascii="Times New Roman" w:hAnsi="Times New Roman" w:eastAsia="仿宋_GB2312" w:cs="Times New Roman"/>
          <w:sz w:val="32"/>
          <w:szCs w:val="32"/>
          <w:highlight w:val="none"/>
          <w:lang w:val="en-US" w:eastAsia="zh-CN"/>
        </w:rPr>
        <w:t>二十四</w:t>
      </w:r>
      <w:r>
        <w:rPr>
          <w:rFonts w:hint="default" w:ascii="Times New Roman" w:hAnsi="Times New Roman" w:eastAsia="仿宋_GB2312" w:cs="Times New Roman"/>
          <w:sz w:val="32"/>
          <w:szCs w:val="32"/>
          <w:highlight w:val="none"/>
          <w:lang w:val="en-US" w:eastAsia="zh-CN"/>
        </w:rPr>
        <w:t>条  实验人员领用危险化学品期间，严禁将危险化学品放置于实验场所无人看管。实验人员脱岗时，需将危险化学品归还原处或锁于实验室内危化品暂存柜中。危险化学品在各实验室暂存期间同样需符合上述管理及储存要求，严禁将危险化学品放置于普通无锁柜中。</w:t>
      </w:r>
    </w:p>
    <w:p w14:paraId="19286461">
      <w:pPr>
        <w:spacing w:line="240" w:lineRule="auto"/>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第</w:t>
      </w:r>
      <w:r>
        <w:rPr>
          <w:rFonts w:hint="eastAsia" w:ascii="Times New Roman" w:hAnsi="Times New Roman" w:eastAsia="仿宋_GB2312" w:cs="Times New Roman"/>
          <w:sz w:val="32"/>
          <w:szCs w:val="32"/>
          <w:highlight w:val="none"/>
          <w:lang w:val="en-US" w:eastAsia="zh-CN"/>
        </w:rPr>
        <w:t>二十五</w:t>
      </w:r>
      <w:r>
        <w:rPr>
          <w:rFonts w:hint="default" w:ascii="Times New Roman" w:hAnsi="Times New Roman" w:eastAsia="仿宋_GB2312" w:cs="Times New Roman"/>
          <w:sz w:val="32"/>
          <w:szCs w:val="32"/>
          <w:highlight w:val="none"/>
          <w:lang w:val="en-US" w:eastAsia="zh-CN"/>
        </w:rPr>
        <w:t>条</w:t>
      </w:r>
      <w:r>
        <w:rPr>
          <w:rFonts w:hint="default" w:ascii="Times New Roman" w:hAnsi="Times New Roman" w:eastAsia="仿宋_GB2312" w:cs="Times New Roman"/>
          <w:sz w:val="32"/>
          <w:szCs w:val="32"/>
          <w:highlight w:val="none"/>
        </w:rPr>
        <w:t xml:space="preserve">  取用</w:t>
      </w:r>
      <w:r>
        <w:rPr>
          <w:rFonts w:hint="default" w:ascii="Times New Roman" w:hAnsi="Times New Roman" w:eastAsia="仿宋_GB2312" w:cs="Times New Roman"/>
          <w:sz w:val="32"/>
          <w:szCs w:val="32"/>
          <w:highlight w:val="none"/>
          <w:lang w:val="en-US" w:eastAsia="zh-CN"/>
        </w:rPr>
        <w:t>危险</w:t>
      </w:r>
      <w:r>
        <w:rPr>
          <w:rFonts w:hint="default" w:ascii="Times New Roman" w:hAnsi="Times New Roman" w:eastAsia="仿宋_GB2312" w:cs="Times New Roman"/>
          <w:sz w:val="32"/>
          <w:szCs w:val="32"/>
          <w:highlight w:val="none"/>
        </w:rPr>
        <w:t>化学</w:t>
      </w:r>
      <w:r>
        <w:rPr>
          <w:rFonts w:hint="default" w:ascii="Times New Roman" w:hAnsi="Times New Roman" w:eastAsia="仿宋_GB2312" w:cs="Times New Roman"/>
          <w:sz w:val="32"/>
          <w:szCs w:val="32"/>
          <w:highlight w:val="none"/>
          <w:lang w:val="en-US" w:eastAsia="zh-CN"/>
        </w:rPr>
        <w:t>品</w:t>
      </w:r>
      <w:r>
        <w:rPr>
          <w:rFonts w:hint="default" w:ascii="Times New Roman" w:hAnsi="Times New Roman" w:eastAsia="仿宋_GB2312" w:cs="Times New Roman"/>
          <w:sz w:val="32"/>
          <w:szCs w:val="32"/>
          <w:highlight w:val="none"/>
        </w:rPr>
        <w:t>前应检查</w:t>
      </w:r>
      <w:r>
        <w:rPr>
          <w:rFonts w:hint="default" w:ascii="Times New Roman" w:hAnsi="Times New Roman" w:eastAsia="仿宋_GB2312" w:cs="Times New Roman"/>
          <w:sz w:val="32"/>
          <w:szCs w:val="32"/>
          <w:highlight w:val="none"/>
          <w:lang w:val="en-US" w:eastAsia="zh-CN"/>
        </w:rPr>
        <w:t>包装</w:t>
      </w:r>
      <w:r>
        <w:rPr>
          <w:rFonts w:hint="default" w:ascii="Times New Roman" w:hAnsi="Times New Roman" w:eastAsia="仿宋_GB2312" w:cs="Times New Roman"/>
          <w:sz w:val="32"/>
          <w:szCs w:val="32"/>
          <w:highlight w:val="none"/>
        </w:rPr>
        <w:t>外观，注意其生产日期，不得使用失效的</w:t>
      </w:r>
      <w:r>
        <w:rPr>
          <w:rFonts w:hint="default" w:ascii="Times New Roman" w:hAnsi="Times New Roman" w:eastAsia="仿宋_GB2312" w:cs="Times New Roman"/>
          <w:sz w:val="32"/>
          <w:szCs w:val="32"/>
          <w:highlight w:val="none"/>
          <w:lang w:val="en-US" w:eastAsia="zh-CN"/>
        </w:rPr>
        <w:t>化学品</w:t>
      </w:r>
      <w:r>
        <w:rPr>
          <w:rFonts w:hint="default" w:ascii="Times New Roman" w:hAnsi="Times New Roman" w:eastAsia="仿宋_GB2312" w:cs="Times New Roman"/>
          <w:sz w:val="32"/>
          <w:szCs w:val="32"/>
          <w:highlight w:val="none"/>
        </w:rPr>
        <w:t>。如怀疑有变质可能时，应经检验合格后再用。</w:t>
      </w:r>
      <w:r>
        <w:rPr>
          <w:rFonts w:hint="default" w:ascii="Times New Roman" w:hAnsi="Times New Roman" w:eastAsia="仿宋_GB2312" w:cs="Times New Roman"/>
          <w:sz w:val="32"/>
          <w:szCs w:val="32"/>
          <w:highlight w:val="none"/>
          <w:lang w:val="en-US" w:eastAsia="zh-CN"/>
        </w:rPr>
        <w:t>危险</w:t>
      </w:r>
      <w:r>
        <w:rPr>
          <w:rFonts w:hint="default" w:ascii="Times New Roman" w:hAnsi="Times New Roman" w:eastAsia="仿宋_GB2312" w:cs="Times New Roman"/>
          <w:sz w:val="32"/>
          <w:szCs w:val="32"/>
          <w:highlight w:val="none"/>
        </w:rPr>
        <w:t>化学品包装物</w:t>
      </w:r>
      <w:r>
        <w:rPr>
          <w:rFonts w:hint="default" w:ascii="Times New Roman" w:hAnsi="Times New Roman" w:eastAsia="仿宋_GB2312" w:cs="Times New Roman"/>
          <w:sz w:val="32"/>
          <w:szCs w:val="32"/>
          <w:highlight w:val="none"/>
          <w:lang w:val="en-US" w:eastAsia="zh-CN"/>
        </w:rPr>
        <w:t>或容器外部</w:t>
      </w:r>
      <w:r>
        <w:rPr>
          <w:rFonts w:hint="default" w:ascii="Times New Roman" w:hAnsi="Times New Roman" w:eastAsia="仿宋_GB2312" w:cs="Times New Roman"/>
          <w:sz w:val="32"/>
          <w:szCs w:val="32"/>
          <w:highlight w:val="none"/>
        </w:rPr>
        <w:t>应有符合规定的化学品标签，不应泄漏、生锈和损坏，封口应严密；使用中要注意保护瓶上的标签，标签脱落、模糊、腐蚀后应及时补上，如不能确认，则以危险废物处置；不可使用饮料及生活用品容器盛放</w:t>
      </w:r>
      <w:r>
        <w:rPr>
          <w:rFonts w:hint="default" w:ascii="Times New Roman" w:hAnsi="Times New Roman" w:eastAsia="仿宋_GB2312" w:cs="Times New Roman"/>
          <w:sz w:val="32"/>
          <w:szCs w:val="32"/>
          <w:highlight w:val="none"/>
          <w:lang w:val="en-US" w:eastAsia="zh-CN"/>
        </w:rPr>
        <w:t>危险化学品</w:t>
      </w:r>
      <w:r>
        <w:rPr>
          <w:rFonts w:hint="default" w:ascii="Times New Roman" w:hAnsi="Times New Roman" w:eastAsia="仿宋_GB2312" w:cs="Times New Roman"/>
          <w:sz w:val="32"/>
          <w:szCs w:val="32"/>
          <w:highlight w:val="none"/>
        </w:rPr>
        <w:t>。</w:t>
      </w:r>
    </w:p>
    <w:p w14:paraId="1F8D50D6">
      <w:pPr>
        <w:spacing w:line="240" w:lineRule="auto"/>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val="en-US" w:eastAsia="zh-CN"/>
        </w:rPr>
        <w:t>二十</w:t>
      </w:r>
      <w:r>
        <w:rPr>
          <w:rFonts w:hint="eastAsia" w:ascii="Times New Roman" w:hAnsi="Times New Roman" w:eastAsia="仿宋_GB2312" w:cs="Times New Roman"/>
          <w:sz w:val="32"/>
          <w:szCs w:val="32"/>
          <w:highlight w:val="none"/>
          <w:lang w:val="en-US" w:eastAsia="zh-CN"/>
        </w:rPr>
        <w:t>六</w:t>
      </w:r>
      <w:r>
        <w:rPr>
          <w:rFonts w:hint="default" w:ascii="Times New Roman" w:hAnsi="Times New Roman" w:eastAsia="仿宋_GB2312" w:cs="Times New Roman"/>
          <w:sz w:val="32"/>
          <w:szCs w:val="32"/>
          <w:highlight w:val="none"/>
        </w:rPr>
        <w:t>条 实验配制试剂时，应在实验室指定的通风良好的有防护措施的专用位置进行。实验过程中产生的剧毒、易燃、易爆、易挥发和有放射性、有腐蚀性的废弃物，按照指导实验教师的要求及时进行处理，不得与其他杂物废弃物混放。</w:t>
      </w:r>
      <w:r>
        <w:rPr>
          <w:rFonts w:hint="default" w:ascii="Times New Roman" w:hAnsi="Times New Roman" w:eastAsia="仿宋_GB2312" w:cs="Times New Roman"/>
          <w:sz w:val="32"/>
          <w:szCs w:val="32"/>
          <w:highlight w:val="none"/>
          <w:lang w:val="en-US" w:eastAsia="zh-CN"/>
        </w:rPr>
        <w:t>危险化学品</w:t>
      </w:r>
      <w:r>
        <w:rPr>
          <w:rFonts w:hint="default" w:ascii="Times New Roman" w:hAnsi="Times New Roman" w:eastAsia="仿宋_GB2312" w:cs="Times New Roman"/>
          <w:sz w:val="32"/>
          <w:szCs w:val="32"/>
          <w:highlight w:val="none"/>
        </w:rPr>
        <w:t>配制的</w:t>
      </w:r>
      <w:r>
        <w:rPr>
          <w:rFonts w:hint="default" w:ascii="Times New Roman" w:hAnsi="Times New Roman" w:eastAsia="仿宋_GB2312" w:cs="Times New Roman"/>
          <w:sz w:val="32"/>
          <w:szCs w:val="32"/>
          <w:highlight w:val="none"/>
          <w:lang w:val="en-US" w:eastAsia="zh-CN"/>
        </w:rPr>
        <w:t>化学试剂</w:t>
      </w:r>
      <w:r>
        <w:rPr>
          <w:rFonts w:hint="default" w:ascii="Times New Roman" w:hAnsi="Times New Roman" w:eastAsia="仿宋_GB2312" w:cs="Times New Roman"/>
          <w:sz w:val="32"/>
          <w:szCs w:val="32"/>
          <w:highlight w:val="none"/>
        </w:rPr>
        <w:t>要有标识，注明配制试剂名称、规格、浓度、</w:t>
      </w:r>
      <w:r>
        <w:rPr>
          <w:rFonts w:hint="default" w:ascii="Times New Roman" w:hAnsi="Times New Roman" w:eastAsia="仿宋_GB2312" w:cs="Times New Roman"/>
          <w:sz w:val="32"/>
          <w:szCs w:val="32"/>
          <w:highlight w:val="none"/>
          <w:lang w:val="en-US" w:eastAsia="zh-CN"/>
        </w:rPr>
        <w:t>配制</w:t>
      </w:r>
      <w:r>
        <w:rPr>
          <w:rFonts w:hint="default" w:ascii="Times New Roman" w:hAnsi="Times New Roman" w:eastAsia="仿宋_GB2312" w:cs="Times New Roman"/>
          <w:sz w:val="32"/>
          <w:szCs w:val="32"/>
          <w:highlight w:val="none"/>
        </w:rPr>
        <w:t>时间、配制人姓名</w:t>
      </w:r>
      <w:r>
        <w:rPr>
          <w:rFonts w:hint="default" w:ascii="Times New Roman" w:hAnsi="Times New Roman" w:eastAsia="仿宋_GB2312" w:cs="Times New Roman"/>
          <w:sz w:val="32"/>
          <w:szCs w:val="32"/>
          <w:highlight w:val="none"/>
          <w:lang w:val="en-US" w:eastAsia="zh-CN"/>
        </w:rPr>
        <w:t>等</w:t>
      </w:r>
      <w:r>
        <w:rPr>
          <w:rFonts w:hint="default" w:ascii="Times New Roman" w:hAnsi="Times New Roman" w:eastAsia="仿宋_GB2312" w:cs="Times New Roman"/>
          <w:sz w:val="32"/>
          <w:szCs w:val="32"/>
          <w:highlight w:val="none"/>
        </w:rPr>
        <w:t>。配制的试剂除有特殊规定外，存放期不应超过</w:t>
      </w:r>
      <w:r>
        <w:rPr>
          <w:rFonts w:hint="default" w:ascii="Times New Roman" w:hAnsi="Times New Roman" w:eastAsia="仿宋_GB2312" w:cs="Times New Roman"/>
          <w:sz w:val="32"/>
          <w:szCs w:val="32"/>
          <w:highlight w:val="none"/>
          <w:lang w:val="en-US" w:eastAsia="zh-CN"/>
        </w:rPr>
        <w:t>一年</w:t>
      </w:r>
      <w:r>
        <w:rPr>
          <w:rFonts w:hint="default" w:ascii="Times New Roman" w:hAnsi="Times New Roman" w:eastAsia="仿宋_GB2312" w:cs="Times New Roman"/>
          <w:sz w:val="32"/>
          <w:szCs w:val="32"/>
          <w:highlight w:val="none"/>
        </w:rPr>
        <w:t>。</w:t>
      </w:r>
    </w:p>
    <w:p w14:paraId="2DF70E01">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第二十</w:t>
      </w:r>
      <w:r>
        <w:rPr>
          <w:rFonts w:hint="eastAsia" w:ascii="Times New Roman" w:hAnsi="Times New Roman" w:eastAsia="仿宋_GB2312" w:cs="Times New Roman"/>
          <w:sz w:val="32"/>
          <w:szCs w:val="32"/>
          <w:highlight w:val="none"/>
          <w:lang w:val="en-US" w:eastAsia="zh-CN"/>
        </w:rPr>
        <w:t>七</w:t>
      </w:r>
      <w:r>
        <w:rPr>
          <w:rFonts w:hint="default" w:ascii="Times New Roman" w:hAnsi="Times New Roman" w:eastAsia="仿宋_GB2312" w:cs="Times New Roman"/>
          <w:sz w:val="32"/>
          <w:szCs w:val="32"/>
          <w:highlight w:val="none"/>
          <w:lang w:val="en-US" w:eastAsia="zh-CN"/>
        </w:rPr>
        <w:t xml:space="preserve">条  </w:t>
      </w:r>
      <w:r>
        <w:rPr>
          <w:rFonts w:hint="default" w:ascii="Times New Roman" w:hAnsi="Times New Roman" w:eastAsia="仿宋_GB2312" w:cs="Times New Roman"/>
          <w:sz w:val="32"/>
          <w:szCs w:val="32"/>
          <w:highlight w:val="none"/>
        </w:rPr>
        <w:t>要使用专业工具取用腐蚀性</w:t>
      </w:r>
      <w:r>
        <w:rPr>
          <w:rFonts w:hint="default" w:ascii="Times New Roman" w:hAnsi="Times New Roman" w:eastAsia="仿宋_GB2312" w:cs="Times New Roman"/>
          <w:sz w:val="32"/>
          <w:szCs w:val="32"/>
          <w:highlight w:val="none"/>
          <w:lang w:val="en-US" w:eastAsia="zh-CN"/>
        </w:rPr>
        <w:t>化学品</w:t>
      </w:r>
      <w:r>
        <w:rPr>
          <w:rFonts w:hint="default" w:ascii="Times New Roman" w:hAnsi="Times New Roman" w:eastAsia="仿宋_GB2312" w:cs="Times New Roman"/>
          <w:sz w:val="32"/>
          <w:szCs w:val="32"/>
          <w:highlight w:val="none"/>
        </w:rPr>
        <w:t>，倒出的</w:t>
      </w:r>
      <w:r>
        <w:rPr>
          <w:rFonts w:hint="default" w:ascii="Times New Roman" w:hAnsi="Times New Roman" w:eastAsia="仿宋_GB2312" w:cs="Times New Roman"/>
          <w:sz w:val="32"/>
          <w:szCs w:val="32"/>
          <w:highlight w:val="none"/>
          <w:lang w:val="en-US" w:eastAsia="zh-CN"/>
        </w:rPr>
        <w:t>化学品</w:t>
      </w:r>
      <w:r>
        <w:rPr>
          <w:rFonts w:hint="default" w:ascii="Times New Roman" w:hAnsi="Times New Roman" w:eastAsia="仿宋_GB2312" w:cs="Times New Roman"/>
          <w:sz w:val="32"/>
          <w:szCs w:val="32"/>
          <w:highlight w:val="none"/>
        </w:rPr>
        <w:t>不可再倾回原瓶中。倾倒液体时应使瓶签朝向虎口，以免淌下的</w:t>
      </w:r>
      <w:r>
        <w:rPr>
          <w:rFonts w:hint="default" w:ascii="Times New Roman" w:hAnsi="Times New Roman" w:eastAsia="仿宋_GB2312" w:cs="Times New Roman"/>
          <w:sz w:val="32"/>
          <w:szCs w:val="32"/>
          <w:highlight w:val="none"/>
          <w:lang w:val="en-US" w:eastAsia="zh-CN"/>
        </w:rPr>
        <w:t>化学品</w:t>
      </w:r>
      <w:r>
        <w:rPr>
          <w:rFonts w:hint="default" w:ascii="Times New Roman" w:hAnsi="Times New Roman" w:eastAsia="仿宋_GB2312" w:cs="Times New Roman"/>
          <w:sz w:val="32"/>
          <w:szCs w:val="32"/>
          <w:highlight w:val="none"/>
        </w:rPr>
        <w:t>污染或腐蚀瓶签。取用固体</w:t>
      </w:r>
      <w:r>
        <w:rPr>
          <w:rFonts w:hint="default" w:ascii="Times New Roman" w:hAnsi="Times New Roman" w:eastAsia="仿宋_GB2312" w:cs="Times New Roman"/>
          <w:sz w:val="32"/>
          <w:szCs w:val="32"/>
          <w:highlight w:val="none"/>
          <w:lang w:val="en-US" w:eastAsia="zh-CN"/>
        </w:rPr>
        <w:t>化学品</w:t>
      </w:r>
      <w:r>
        <w:rPr>
          <w:rFonts w:hint="default" w:ascii="Times New Roman" w:hAnsi="Times New Roman" w:eastAsia="仿宋_GB2312" w:cs="Times New Roman"/>
          <w:sz w:val="32"/>
          <w:szCs w:val="32"/>
          <w:highlight w:val="none"/>
        </w:rPr>
        <w:t>时应遵守</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只出不回，量用为出</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的原则，</w:t>
      </w:r>
      <w:r>
        <w:rPr>
          <w:rFonts w:hint="default" w:ascii="Times New Roman" w:hAnsi="Times New Roman" w:eastAsia="仿宋_GB2312" w:cs="Times New Roman"/>
          <w:sz w:val="32"/>
          <w:szCs w:val="32"/>
          <w:highlight w:val="none"/>
          <w:lang w:val="en-US" w:eastAsia="zh-CN"/>
        </w:rPr>
        <w:t>倒</w:t>
      </w:r>
      <w:r>
        <w:rPr>
          <w:rFonts w:hint="default" w:ascii="Times New Roman" w:hAnsi="Times New Roman" w:eastAsia="仿宋_GB2312" w:cs="Times New Roman"/>
          <w:sz w:val="32"/>
          <w:szCs w:val="32"/>
          <w:highlight w:val="none"/>
        </w:rPr>
        <w:t>出的</w:t>
      </w:r>
      <w:r>
        <w:rPr>
          <w:rFonts w:hint="default" w:ascii="Times New Roman" w:hAnsi="Times New Roman" w:eastAsia="仿宋_GB2312" w:cs="Times New Roman"/>
          <w:sz w:val="32"/>
          <w:szCs w:val="32"/>
          <w:highlight w:val="none"/>
          <w:lang w:val="en-US" w:eastAsia="zh-CN"/>
        </w:rPr>
        <w:t>化学品</w:t>
      </w:r>
      <w:r>
        <w:rPr>
          <w:rFonts w:hint="default" w:ascii="Times New Roman" w:hAnsi="Times New Roman" w:eastAsia="仿宋_GB2312" w:cs="Times New Roman"/>
          <w:sz w:val="32"/>
          <w:szCs w:val="32"/>
          <w:highlight w:val="none"/>
        </w:rPr>
        <w:t>有余量者不得倒回原瓶。所用牛角匙应清洁干燥，不允许一匙多用。</w:t>
      </w:r>
    </w:p>
    <w:p w14:paraId="0164B31A">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第</w:t>
      </w:r>
      <w:r>
        <w:rPr>
          <w:rFonts w:hint="eastAsia" w:ascii="Times New Roman" w:hAnsi="Times New Roman" w:eastAsia="仿宋_GB2312" w:cs="Times New Roman"/>
          <w:kern w:val="2"/>
          <w:sz w:val="32"/>
          <w:szCs w:val="32"/>
          <w:highlight w:val="none"/>
          <w:lang w:val="en-US" w:eastAsia="zh-CN" w:bidi="ar-SA"/>
        </w:rPr>
        <w:t>二十八</w:t>
      </w:r>
      <w:r>
        <w:rPr>
          <w:rFonts w:hint="default" w:ascii="Times New Roman" w:hAnsi="Times New Roman" w:eastAsia="仿宋_GB2312" w:cs="Times New Roman"/>
          <w:sz w:val="32"/>
          <w:szCs w:val="32"/>
          <w:highlight w:val="none"/>
          <w:lang w:val="en-US" w:eastAsia="zh-CN"/>
        </w:rPr>
        <w:t>条  危险化学品</w:t>
      </w:r>
      <w:r>
        <w:rPr>
          <w:rFonts w:hint="default" w:ascii="Times New Roman" w:hAnsi="Times New Roman" w:eastAsia="仿宋_GB2312" w:cs="Times New Roman"/>
          <w:sz w:val="32"/>
          <w:szCs w:val="32"/>
          <w:highlight w:val="none"/>
        </w:rPr>
        <w:t>取用后</w:t>
      </w:r>
      <w:r>
        <w:rPr>
          <w:rFonts w:hint="default" w:ascii="Times New Roman" w:hAnsi="Times New Roman" w:eastAsia="仿宋_GB2312" w:cs="Times New Roman"/>
          <w:sz w:val="32"/>
          <w:szCs w:val="32"/>
          <w:highlight w:val="none"/>
          <w:lang w:val="en-US" w:eastAsia="zh-CN"/>
        </w:rPr>
        <w:t>需</w:t>
      </w:r>
      <w:r>
        <w:rPr>
          <w:rFonts w:hint="default" w:ascii="Times New Roman" w:hAnsi="Times New Roman" w:eastAsia="仿宋_GB2312" w:cs="Times New Roman"/>
          <w:sz w:val="32"/>
          <w:szCs w:val="32"/>
          <w:highlight w:val="none"/>
        </w:rPr>
        <w:t>用塞子盖紧，特别是挥发性的物质</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如硝酸、盐酸、氨水</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以及很多低沸点有机物</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如乙醚、丙酮、甲醛、乙醛、氯仿、苯等</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必须严密盖紧。有些吸湿性极强或遇水蒸气发生强烈水解的</w:t>
      </w:r>
      <w:r>
        <w:rPr>
          <w:rFonts w:hint="default" w:ascii="Times New Roman" w:hAnsi="Times New Roman" w:eastAsia="仿宋_GB2312" w:cs="Times New Roman"/>
          <w:sz w:val="32"/>
          <w:szCs w:val="32"/>
          <w:highlight w:val="none"/>
          <w:lang w:val="en-US" w:eastAsia="zh-CN"/>
        </w:rPr>
        <w:t>危险化学品</w:t>
      </w:r>
      <w:r>
        <w:rPr>
          <w:rFonts w:hint="default" w:ascii="Times New Roman" w:hAnsi="Times New Roman" w:eastAsia="仿宋_GB2312" w:cs="Times New Roman"/>
          <w:sz w:val="32"/>
          <w:szCs w:val="32"/>
          <w:highlight w:val="none"/>
        </w:rPr>
        <w:t xml:space="preserve">，如五氧化二磷、无水氯化铝等，不仅要严密盖紧，还要蜡封。 </w:t>
      </w:r>
    </w:p>
    <w:p w14:paraId="35384E28">
      <w:pPr>
        <w:spacing w:line="560" w:lineRule="exact"/>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val="en-US" w:eastAsia="zh-CN"/>
        </w:rPr>
        <w:t>七</w:t>
      </w:r>
      <w:r>
        <w:rPr>
          <w:rFonts w:hint="default" w:ascii="Times New Roman" w:hAnsi="Times New Roman" w:eastAsia="黑体" w:cs="Times New Roman"/>
          <w:sz w:val="32"/>
          <w:szCs w:val="32"/>
          <w:highlight w:val="none"/>
        </w:rPr>
        <w:t>章  危险废物处置</w:t>
      </w:r>
    </w:p>
    <w:p w14:paraId="5A618EDB">
      <w:pPr>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第</w:t>
      </w:r>
      <w:r>
        <w:rPr>
          <w:rFonts w:hint="eastAsia" w:ascii="Times New Roman" w:hAnsi="Times New Roman" w:eastAsia="仿宋_GB2312" w:cs="Times New Roman"/>
          <w:sz w:val="32"/>
          <w:szCs w:val="32"/>
          <w:highlight w:val="none"/>
          <w:lang w:val="en-US" w:eastAsia="zh-CN"/>
        </w:rPr>
        <w:t>二十九</w:t>
      </w:r>
      <w:r>
        <w:rPr>
          <w:rFonts w:hint="default" w:ascii="Times New Roman" w:hAnsi="Times New Roman" w:eastAsia="仿宋_GB2312" w:cs="Times New Roman"/>
          <w:sz w:val="32"/>
          <w:szCs w:val="32"/>
          <w:highlight w:val="none"/>
        </w:rPr>
        <w:t xml:space="preserve">条  </w:t>
      </w:r>
      <w:r>
        <w:rPr>
          <w:rFonts w:hint="default" w:ascii="Times New Roman" w:hAnsi="Times New Roman" w:eastAsia="仿宋_GB2312" w:cs="Times New Roman"/>
          <w:sz w:val="32"/>
          <w:szCs w:val="32"/>
          <w:highlight w:val="none"/>
          <w:lang w:val="en-US" w:eastAsia="zh-CN"/>
        </w:rPr>
        <w:t>实验室安全责任人或危险化学品安全</w:t>
      </w:r>
      <w:r>
        <w:rPr>
          <w:rFonts w:hint="default" w:ascii="Times New Roman" w:hAnsi="Times New Roman" w:eastAsia="仿宋_GB2312" w:cs="Times New Roman"/>
          <w:sz w:val="32"/>
          <w:szCs w:val="32"/>
          <w:highlight w:val="none"/>
        </w:rPr>
        <w:t>员负责本</w:t>
      </w:r>
      <w:r>
        <w:rPr>
          <w:rFonts w:hint="default" w:ascii="Times New Roman" w:hAnsi="Times New Roman" w:eastAsia="仿宋_GB2312" w:cs="Times New Roman"/>
          <w:sz w:val="32"/>
          <w:szCs w:val="32"/>
          <w:highlight w:val="none"/>
          <w:lang w:val="en-US" w:eastAsia="zh-CN"/>
        </w:rPr>
        <w:t>实验室</w:t>
      </w:r>
      <w:r>
        <w:rPr>
          <w:rFonts w:hint="default" w:ascii="Times New Roman" w:hAnsi="Times New Roman" w:eastAsia="仿宋_GB2312" w:cs="Times New Roman"/>
          <w:sz w:val="32"/>
          <w:szCs w:val="32"/>
          <w:highlight w:val="none"/>
        </w:rPr>
        <w:t>危险废物的分类、暂存、处置及日常监督管理工作</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建立危险废物管理台账</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在危险废物产生环节，记录产生时间、危险废物名称、危险废物类别、危险废物代码、产生量、计量单位、产生人</w:t>
      </w:r>
      <w:r>
        <w:rPr>
          <w:rFonts w:hint="default" w:ascii="Times New Roman" w:hAnsi="Times New Roman" w:eastAsia="仿宋_GB2312" w:cs="Times New Roman"/>
          <w:sz w:val="32"/>
          <w:szCs w:val="32"/>
          <w:highlight w:val="none"/>
          <w:lang w:val="en-US" w:eastAsia="zh-CN"/>
        </w:rPr>
        <w:t>员</w:t>
      </w:r>
      <w:r>
        <w:rPr>
          <w:rFonts w:hint="eastAsia" w:ascii="Times New Roman" w:hAnsi="Times New Roman" w:eastAsia="仿宋_GB2312" w:cs="Times New Roman"/>
          <w:sz w:val="32"/>
          <w:szCs w:val="32"/>
          <w:highlight w:val="none"/>
          <w:lang w:val="en-US" w:eastAsia="zh-CN"/>
        </w:rPr>
        <w:t>、所属课题组等</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并配合学院完成危险废物处理费用结算。各实验室危险废物</w:t>
      </w:r>
      <w:r>
        <w:rPr>
          <w:rFonts w:hint="default" w:ascii="Times New Roman" w:hAnsi="Times New Roman" w:eastAsia="仿宋_GB2312" w:cs="Times New Roman"/>
          <w:sz w:val="32"/>
          <w:szCs w:val="32"/>
          <w:highlight w:val="none"/>
          <w:lang w:val="en-US" w:eastAsia="zh-CN"/>
        </w:rPr>
        <w:t>处理费用</w:t>
      </w:r>
      <w:r>
        <w:rPr>
          <w:rFonts w:hint="eastAsia" w:ascii="Times New Roman" w:hAnsi="Times New Roman" w:eastAsia="仿宋_GB2312" w:cs="Times New Roman"/>
          <w:sz w:val="32"/>
          <w:szCs w:val="32"/>
          <w:highlight w:val="none"/>
          <w:lang w:val="en-US" w:eastAsia="zh-CN"/>
        </w:rPr>
        <w:t>需</w:t>
      </w:r>
      <w:r>
        <w:rPr>
          <w:rFonts w:hint="default" w:ascii="Times New Roman" w:hAnsi="Times New Roman" w:eastAsia="仿宋_GB2312" w:cs="Times New Roman"/>
          <w:sz w:val="32"/>
          <w:szCs w:val="32"/>
          <w:highlight w:val="none"/>
          <w:lang w:val="en-US" w:eastAsia="zh-CN"/>
        </w:rPr>
        <w:t>由</w:t>
      </w:r>
      <w:r>
        <w:rPr>
          <w:rFonts w:hint="eastAsia" w:ascii="Times New Roman" w:hAnsi="Times New Roman" w:eastAsia="仿宋_GB2312" w:cs="Times New Roman"/>
          <w:sz w:val="32"/>
          <w:szCs w:val="32"/>
          <w:highlight w:val="none"/>
          <w:lang w:val="en-US" w:eastAsia="zh-CN"/>
        </w:rPr>
        <w:t>危险化学品实验人员</w:t>
      </w:r>
      <w:r>
        <w:rPr>
          <w:rFonts w:hint="default" w:ascii="Times New Roman" w:hAnsi="Times New Roman" w:eastAsia="仿宋_GB2312" w:cs="Times New Roman"/>
          <w:sz w:val="32"/>
          <w:szCs w:val="32"/>
          <w:highlight w:val="none"/>
          <w:lang w:val="en-US" w:eastAsia="zh-CN"/>
        </w:rPr>
        <w:t>课题组导师负责。</w:t>
      </w:r>
    </w:p>
    <w:p w14:paraId="41162DAE">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val="en-US" w:eastAsia="zh-CN"/>
        </w:rPr>
        <w:t>三十</w:t>
      </w:r>
      <w:r>
        <w:rPr>
          <w:rFonts w:hint="default" w:ascii="Times New Roman" w:hAnsi="Times New Roman" w:eastAsia="仿宋_GB2312" w:cs="Times New Roman"/>
          <w:sz w:val="32"/>
          <w:szCs w:val="32"/>
          <w:highlight w:val="none"/>
        </w:rPr>
        <w:t xml:space="preserve">条  </w:t>
      </w:r>
      <w:r>
        <w:rPr>
          <w:rFonts w:hint="default" w:ascii="Times New Roman" w:hAnsi="Times New Roman" w:eastAsia="仿宋_GB2312" w:cs="Times New Roman"/>
          <w:sz w:val="32"/>
          <w:szCs w:val="32"/>
          <w:highlight w:val="none"/>
          <w:lang w:val="en-US" w:eastAsia="zh-CN"/>
        </w:rPr>
        <w:t>各实验室安全责任人或危险化学品安全</w:t>
      </w:r>
      <w:r>
        <w:rPr>
          <w:rFonts w:hint="default" w:ascii="Times New Roman" w:hAnsi="Times New Roman" w:eastAsia="仿宋_GB2312" w:cs="Times New Roman"/>
          <w:sz w:val="32"/>
          <w:szCs w:val="32"/>
          <w:highlight w:val="none"/>
        </w:rPr>
        <w:t>员负责</w:t>
      </w:r>
      <w:r>
        <w:rPr>
          <w:rFonts w:hint="eastAsia" w:ascii="Times New Roman" w:hAnsi="Times New Roman" w:eastAsia="仿宋_GB2312" w:cs="Times New Roman"/>
          <w:sz w:val="32"/>
          <w:szCs w:val="32"/>
          <w:highlight w:val="none"/>
          <w:lang w:val="en-US" w:eastAsia="zh-CN"/>
        </w:rPr>
        <w:t>需对危险废物</w:t>
      </w:r>
      <w:r>
        <w:rPr>
          <w:rFonts w:hint="default" w:ascii="Times New Roman" w:hAnsi="Times New Roman" w:eastAsia="仿宋_GB2312" w:cs="Times New Roman"/>
          <w:sz w:val="32"/>
          <w:szCs w:val="32"/>
          <w:highlight w:val="none"/>
        </w:rPr>
        <w:t>暂存情况进行监督</w:t>
      </w:r>
      <w:r>
        <w:rPr>
          <w:rFonts w:hint="eastAsia" w:ascii="Times New Roman" w:hAnsi="Times New Roman" w:eastAsia="仿宋_GB2312" w:cs="Times New Roman"/>
          <w:sz w:val="32"/>
          <w:szCs w:val="32"/>
          <w:highlight w:val="none"/>
          <w:lang w:val="en-US" w:eastAsia="zh-CN"/>
        </w:rPr>
        <w:t>管理</w:t>
      </w:r>
      <w:r>
        <w:rPr>
          <w:rFonts w:hint="default" w:ascii="Times New Roman" w:hAnsi="Times New Roman" w:eastAsia="仿宋_GB2312" w:cs="Times New Roman"/>
          <w:sz w:val="32"/>
          <w:szCs w:val="32"/>
          <w:highlight w:val="none"/>
        </w:rPr>
        <w:t>，要求如下：</w:t>
      </w:r>
    </w:p>
    <w:p w14:paraId="5CFEB071">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（一）产生危险废物的实验室应设置专用内部暂存区，存放两种及以上不相容危险废物的，应分不同区域暂存。暂存区外边界地面应施划警示线，并按规定设置危险废物警示标志。</w:t>
      </w:r>
    </w:p>
    <w:p w14:paraId="781C7EBD">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（二）危险废物必须装入指定收集容器内，严禁将不相容（相互反应）的危险废物混装于同一容器。收集容器应配有防遗撒、防渗漏设施，置于实验室专用暂存区内。</w:t>
      </w:r>
    </w:p>
    <w:p w14:paraId="08FB703B">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实验室危险废物应分类暂存，实验室危险废物分为液态废物、固态废物两类；液态废物分为有机废液、无机废液，有机废液分为含卤素有机废液、其他有机废液；无机废液分为为含氰废液、含汞废液、重金属废液、废酸、废碱、其他无机废液；固态废物分为废弃化学试剂、废弃包装物、废弃容器、针头、口罩、手套等其他固态废物。</w:t>
      </w:r>
    </w:p>
    <w:p w14:paraId="6333DC2C">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四）危险废物收集容器必须完好无损（具有密封盖），容器上必须粘贴标签，标签内容包括：废物名称、废物类别、废物代码、废物形态、主要成分、有害成分、危险特性等。标签内容与容器内危险废物成分一致。盛装液态废物的容器收集废液量不超过容器总量的80%。</w:t>
      </w:r>
    </w:p>
    <w:p w14:paraId="0DCECB76">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val="en-US" w:eastAsia="zh-CN"/>
        </w:rPr>
        <w:t>三十</w:t>
      </w:r>
      <w:r>
        <w:rPr>
          <w:rFonts w:hint="eastAsia"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 xml:space="preserve">条  </w:t>
      </w:r>
      <w:r>
        <w:rPr>
          <w:rFonts w:hint="default" w:ascii="Times New Roman" w:hAnsi="Times New Roman" w:eastAsia="仿宋_GB2312" w:cs="Times New Roman"/>
          <w:sz w:val="32"/>
          <w:szCs w:val="32"/>
          <w:highlight w:val="none"/>
          <w:lang w:val="en-US" w:eastAsia="zh-CN"/>
        </w:rPr>
        <w:t>各实验室安全责任人或危险化学品安全</w:t>
      </w:r>
      <w:r>
        <w:rPr>
          <w:rFonts w:hint="default" w:ascii="Times New Roman" w:hAnsi="Times New Roman" w:eastAsia="仿宋_GB2312" w:cs="Times New Roman"/>
          <w:sz w:val="32"/>
          <w:szCs w:val="32"/>
          <w:highlight w:val="none"/>
        </w:rPr>
        <w:t>员应定期对危险废物进行处置，要求如下：</w:t>
      </w:r>
    </w:p>
    <w:p w14:paraId="72BA89AF">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（一）暂存区内的危险废物应及时</w:t>
      </w:r>
      <w:r>
        <w:rPr>
          <w:rFonts w:hint="default" w:ascii="Times New Roman" w:hAnsi="Times New Roman" w:eastAsia="仿宋_GB2312" w:cs="Times New Roman"/>
          <w:sz w:val="32"/>
          <w:szCs w:val="32"/>
          <w:highlight w:val="none"/>
          <w:lang w:val="en-US" w:eastAsia="zh-CN"/>
        </w:rPr>
        <w:t>及时</w:t>
      </w:r>
      <w:r>
        <w:rPr>
          <w:rFonts w:hint="default" w:ascii="Times New Roman" w:hAnsi="Times New Roman" w:eastAsia="仿宋_GB2312" w:cs="Times New Roman"/>
          <w:sz w:val="32"/>
          <w:szCs w:val="32"/>
          <w:highlight w:val="none"/>
        </w:rPr>
        <w:t>环保管家上门收集或自行送往校危险废物暂存间处置。实验室内暂存危险废物的时间最长不宜超过30天。</w:t>
      </w:r>
    </w:p>
    <w:p w14:paraId="14ADB5F6">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（二）各实验室产生的危险废物不得随意丢弃，不得排入地面、地下管道以及任何水源或混入生活垃圾当中，防止污染环境。</w:t>
      </w:r>
    </w:p>
    <w:p w14:paraId="193711A7">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（三）放射性废物须严格按照国家环保部门的规定进行处置。汞类、铅类及其他剧毒危险废物要单独收集、单独申报、及时处理，各实验室不得储存剧毒类危险废物。</w:t>
      </w:r>
    </w:p>
    <w:p w14:paraId="4D351D4D">
      <w:pPr>
        <w:spacing w:line="560" w:lineRule="exact"/>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val="en-US" w:eastAsia="zh-CN"/>
        </w:rPr>
        <w:t>八</w:t>
      </w:r>
      <w:r>
        <w:rPr>
          <w:rFonts w:hint="default" w:ascii="Times New Roman" w:hAnsi="Times New Roman" w:eastAsia="黑体" w:cs="Times New Roman"/>
          <w:sz w:val="32"/>
          <w:szCs w:val="32"/>
          <w:highlight w:val="none"/>
        </w:rPr>
        <w:t>章  应急处置</w:t>
      </w:r>
    </w:p>
    <w:p w14:paraId="0EB67607">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val="en-US" w:eastAsia="zh-CN"/>
        </w:rPr>
        <w:t>三十</w:t>
      </w:r>
      <w:r>
        <w:rPr>
          <w:rFonts w:hint="eastAsia" w:ascii="Times New Roman" w:hAnsi="Times New Roman" w:eastAsia="仿宋_GB2312" w:cs="Times New Roman"/>
          <w:sz w:val="32"/>
          <w:szCs w:val="32"/>
          <w:highlight w:val="none"/>
          <w:lang w:val="en-US" w:eastAsia="zh-CN"/>
        </w:rPr>
        <w:t>二</w:t>
      </w:r>
      <w:r>
        <w:rPr>
          <w:rFonts w:hint="default" w:ascii="Times New Roman" w:hAnsi="Times New Roman" w:eastAsia="仿宋_GB2312" w:cs="Times New Roman"/>
          <w:sz w:val="32"/>
          <w:szCs w:val="32"/>
          <w:highlight w:val="none"/>
        </w:rPr>
        <w:t>条  发生危险化学品丢失、被盗、泄露等安全事故时，事故</w:t>
      </w:r>
      <w:r>
        <w:rPr>
          <w:rFonts w:hint="default" w:ascii="Times New Roman" w:hAnsi="Times New Roman" w:eastAsia="仿宋_GB2312" w:cs="Times New Roman"/>
          <w:sz w:val="32"/>
          <w:szCs w:val="32"/>
          <w:highlight w:val="none"/>
          <w:lang w:val="en-US" w:eastAsia="zh-CN"/>
        </w:rPr>
        <w:t>实验室</w:t>
      </w:r>
      <w:r>
        <w:rPr>
          <w:rFonts w:hint="default" w:ascii="Times New Roman" w:hAnsi="Times New Roman" w:eastAsia="仿宋_GB2312" w:cs="Times New Roman"/>
          <w:sz w:val="32"/>
          <w:szCs w:val="32"/>
          <w:highlight w:val="none"/>
        </w:rPr>
        <w:t>应立即启动应急预案，采取有效控制措施，并立即报告</w:t>
      </w:r>
      <w:r>
        <w:rPr>
          <w:rFonts w:hint="default" w:ascii="Times New Roman" w:hAnsi="Times New Roman" w:eastAsia="仿宋_GB2312" w:cs="Times New Roman"/>
          <w:sz w:val="32"/>
          <w:szCs w:val="32"/>
          <w:highlight w:val="none"/>
          <w:lang w:val="en-US" w:eastAsia="zh-CN"/>
        </w:rPr>
        <w:t>学院</w:t>
      </w:r>
      <w:r>
        <w:rPr>
          <w:rFonts w:hint="default" w:ascii="Times New Roman" w:hAnsi="Times New Roman" w:eastAsia="仿宋_GB2312" w:cs="Times New Roman"/>
          <w:sz w:val="32"/>
          <w:szCs w:val="32"/>
          <w:highlight w:val="none"/>
        </w:rPr>
        <w:t>、学校保卫处和实验室与设备管理处。</w:t>
      </w:r>
    </w:p>
    <w:p w14:paraId="6C87ADB4">
      <w:pPr>
        <w:spacing w:line="560" w:lineRule="exact"/>
        <w:jc w:val="center"/>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val="en-US" w:eastAsia="zh-CN"/>
        </w:rPr>
        <w:t>九</w:t>
      </w:r>
      <w:r>
        <w:rPr>
          <w:rFonts w:hint="default" w:ascii="Times New Roman" w:hAnsi="Times New Roman" w:eastAsia="黑体" w:cs="Times New Roman"/>
          <w:sz w:val="32"/>
          <w:szCs w:val="32"/>
          <w:highlight w:val="none"/>
        </w:rPr>
        <w:t>章 检查与惩处</w:t>
      </w:r>
    </w:p>
    <w:p w14:paraId="710A036F">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val="en-US" w:eastAsia="zh-CN"/>
        </w:rPr>
        <w:t>三十</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rPr>
        <w:t>条  各</w:t>
      </w:r>
      <w:r>
        <w:rPr>
          <w:rFonts w:hint="default" w:ascii="Times New Roman" w:hAnsi="Times New Roman" w:eastAsia="仿宋_GB2312" w:cs="Times New Roman"/>
          <w:sz w:val="32"/>
          <w:szCs w:val="32"/>
          <w:highlight w:val="none"/>
          <w:lang w:val="en-US" w:eastAsia="zh-CN"/>
        </w:rPr>
        <w:t>实验室</w:t>
      </w:r>
      <w:r>
        <w:rPr>
          <w:rFonts w:hint="default" w:ascii="Times New Roman" w:hAnsi="Times New Roman" w:eastAsia="仿宋_GB2312" w:cs="Times New Roman"/>
          <w:sz w:val="32"/>
          <w:szCs w:val="32"/>
          <w:highlight w:val="none"/>
        </w:rPr>
        <w:t>应根据教学、科研的实际情况开展化学品自查工作</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接受实验室与设备管理处和上级主管部门的危险化学品安全检查。对于违反危险化学品安全管理规定所造成的事故，学校</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学院</w:t>
      </w:r>
      <w:r>
        <w:rPr>
          <w:rFonts w:hint="default" w:ascii="Times New Roman" w:hAnsi="Times New Roman" w:eastAsia="仿宋_GB2312" w:cs="Times New Roman"/>
          <w:sz w:val="32"/>
          <w:szCs w:val="32"/>
          <w:highlight w:val="none"/>
        </w:rPr>
        <w:t>将根据有关规定进行责任追究。构成犯罪的，依法由司法机关追究刑事责任。</w:t>
      </w:r>
    </w:p>
    <w:p w14:paraId="464D7864">
      <w:pPr>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val="en-US" w:eastAsia="zh-CN"/>
        </w:rPr>
        <w:t>三十</w:t>
      </w:r>
      <w:r>
        <w:rPr>
          <w:rFonts w:hint="eastAsia" w:ascii="Times New Roman" w:hAnsi="Times New Roman"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rPr>
        <w:t>条</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实验人员的所有违规行为，参照附表规定予以惩处；附表未列明的违规行为，由学院</w:t>
      </w:r>
      <w:r>
        <w:rPr>
          <w:rFonts w:hint="eastAsia" w:ascii="Times New Roman" w:hAnsi="Times New Roman" w:eastAsia="仿宋_GB2312" w:cs="Times New Roman"/>
          <w:sz w:val="32"/>
          <w:szCs w:val="32"/>
          <w:highlight w:val="none"/>
          <w:lang w:val="en-US" w:eastAsia="zh-CN"/>
        </w:rPr>
        <w:t>实验室</w:t>
      </w:r>
      <w:r>
        <w:rPr>
          <w:rFonts w:hint="default" w:ascii="Times New Roman" w:hAnsi="Times New Roman" w:eastAsia="仿宋_GB2312" w:cs="Times New Roman"/>
          <w:sz w:val="32"/>
          <w:szCs w:val="32"/>
          <w:highlight w:val="none"/>
        </w:rPr>
        <w:t>安全工作领导小组研究确定扣分标准及处理办法。</w:t>
      </w:r>
    </w:p>
    <w:p w14:paraId="5F70A32B">
      <w:pPr>
        <w:spacing w:line="560" w:lineRule="exact"/>
        <w:ind w:firstLine="640" w:firstLineChars="200"/>
        <w:rPr>
          <w:rFonts w:hint="default" w:ascii="Times New Roman" w:hAnsi="Times New Roman" w:eastAsia="仿宋_GB2312" w:cs="Times New Roman"/>
          <w:sz w:val="32"/>
          <w:szCs w:val="32"/>
          <w:highlight w:val="none"/>
        </w:rPr>
      </w:pPr>
    </w:p>
    <w:p w14:paraId="0C90E545">
      <w:pPr>
        <w:spacing w:line="560" w:lineRule="exact"/>
        <w:jc w:val="center"/>
        <w:rPr>
          <w:rFonts w:hint="eastAsia"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rPr>
        <w:t>第</w:t>
      </w:r>
      <w:r>
        <w:rPr>
          <w:rFonts w:hint="eastAsia" w:ascii="Times New Roman" w:hAnsi="Times New Roman" w:eastAsia="黑体" w:cs="Times New Roman"/>
          <w:sz w:val="32"/>
          <w:szCs w:val="32"/>
          <w:highlight w:val="none"/>
          <w:lang w:val="en-US" w:eastAsia="zh-CN"/>
        </w:rPr>
        <w:t>十</w:t>
      </w:r>
      <w:r>
        <w:rPr>
          <w:rFonts w:hint="default" w:ascii="Times New Roman" w:hAnsi="Times New Roman" w:eastAsia="黑体" w:cs="Times New Roman"/>
          <w:sz w:val="32"/>
          <w:szCs w:val="32"/>
          <w:highlight w:val="none"/>
        </w:rPr>
        <w:t xml:space="preserve">章 </w:t>
      </w:r>
      <w:r>
        <w:rPr>
          <w:rFonts w:hint="eastAsia" w:ascii="Times New Roman" w:hAnsi="Times New Roman" w:eastAsia="黑体" w:cs="Times New Roman"/>
          <w:sz w:val="32"/>
          <w:szCs w:val="32"/>
          <w:highlight w:val="none"/>
          <w:lang w:val="en-US" w:eastAsia="zh-CN"/>
        </w:rPr>
        <w:t>附则</w:t>
      </w:r>
    </w:p>
    <w:p w14:paraId="204A02C0">
      <w:pPr>
        <w:spacing w:line="560" w:lineRule="exact"/>
        <w:ind w:firstLine="640" w:firstLineChars="200"/>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第</w:t>
      </w:r>
      <w:r>
        <w:rPr>
          <w:rFonts w:hint="default" w:ascii="Times New Roman" w:hAnsi="Times New Roman" w:eastAsia="仿宋_GB2312" w:cs="Times New Roman"/>
          <w:sz w:val="32"/>
          <w:szCs w:val="32"/>
          <w:highlight w:val="none"/>
          <w:lang w:val="en-US" w:eastAsia="zh-CN"/>
        </w:rPr>
        <w:t>三十</w:t>
      </w:r>
      <w:r>
        <w:rPr>
          <w:rFonts w:hint="eastAsia" w:ascii="Times New Roman" w:hAnsi="Times New Roman" w:eastAsia="仿宋_GB2312" w:cs="Times New Roman"/>
          <w:sz w:val="32"/>
          <w:szCs w:val="32"/>
          <w:highlight w:val="none"/>
          <w:lang w:val="en-US" w:eastAsia="zh-CN"/>
        </w:rPr>
        <w:t>四</w:t>
      </w:r>
      <w:r>
        <w:rPr>
          <w:rFonts w:hint="default" w:ascii="Times New Roman" w:hAnsi="Times New Roman" w:eastAsia="仿宋_GB2312" w:cs="Times New Roman"/>
          <w:sz w:val="32"/>
          <w:szCs w:val="32"/>
          <w:highlight w:val="none"/>
        </w:rPr>
        <w:t xml:space="preserve">条  </w:t>
      </w:r>
      <w:r>
        <w:rPr>
          <w:rFonts w:hint="eastAsia" w:ascii="Times New Roman" w:hAnsi="Times New Roman" w:eastAsia="仿宋_GB2312" w:cs="Times New Roman"/>
          <w:sz w:val="32"/>
          <w:szCs w:val="32"/>
          <w:highlight w:val="none"/>
          <w:lang w:val="en-US" w:eastAsia="zh-CN"/>
        </w:rPr>
        <w:t>本规范未尽事项，按国家有关法律法规执行。本规范条款如与国家新颁布的法律法规和规章相抵触，按国家新颁布的法律法规和规章执行。</w:t>
      </w:r>
    </w:p>
    <w:p w14:paraId="3272C77E">
      <w:pPr>
        <w:spacing w:line="560" w:lineRule="exact"/>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第三十五条</w:t>
      </w:r>
      <w:r>
        <w:rPr>
          <w:rFonts w:hint="default" w:ascii="Times New Roman" w:hAnsi="Times New Roman" w:eastAsia="仿宋_GB2312" w:cs="Times New Roman"/>
          <w:sz w:val="32"/>
          <w:szCs w:val="32"/>
          <w:highlight w:val="none"/>
        </w:rPr>
        <w:t xml:space="preserve">  </w:t>
      </w:r>
      <w:r>
        <w:rPr>
          <w:rFonts w:hint="eastAsia" w:ascii="Times New Roman" w:hAnsi="Times New Roman" w:eastAsia="仿宋_GB2312" w:cs="Times New Roman"/>
          <w:sz w:val="32"/>
          <w:szCs w:val="32"/>
          <w:highlight w:val="none"/>
          <w:lang w:val="en-US" w:eastAsia="zh-CN"/>
        </w:rPr>
        <w:t xml:space="preserve">本办法自发布之日起实施，由草业与草原学院实验管理中心负责解释。 </w:t>
      </w:r>
    </w:p>
    <w:p w14:paraId="4FA07022">
      <w:pPr>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br w:type="page"/>
      </w:r>
    </w:p>
    <w:p w14:paraId="0948E8BB">
      <w:pPr>
        <w:spacing w:line="560" w:lineRule="exact"/>
        <w:jc w:val="lef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附表：</w:t>
      </w:r>
    </w:p>
    <w:tbl>
      <w:tblPr>
        <w:tblStyle w:val="6"/>
        <w:tblW w:w="85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1"/>
        <w:gridCol w:w="4881"/>
        <w:gridCol w:w="1338"/>
        <w:gridCol w:w="1635"/>
      </w:tblGrid>
      <w:tr w14:paraId="39867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3964">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4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715C">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 xml:space="preserve">违规行为         </w:t>
            </w:r>
          </w:p>
        </w:tc>
        <w:tc>
          <w:tcPr>
            <w:tcW w:w="1338" w:type="dxa"/>
            <w:tcBorders>
              <w:top w:val="single" w:color="000000" w:sz="4" w:space="0"/>
              <w:left w:val="single" w:color="000000" w:sz="4" w:space="0"/>
              <w:bottom w:val="single" w:color="auto" w:sz="4" w:space="0"/>
              <w:right w:val="single" w:color="000000" w:sz="4" w:space="0"/>
            </w:tcBorders>
            <w:shd w:val="clear" w:color="auto" w:fill="auto"/>
            <w:vAlign w:val="center"/>
          </w:tcPr>
          <w:p w14:paraId="398EC75D">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扣分标准</w:t>
            </w:r>
          </w:p>
        </w:tc>
        <w:tc>
          <w:tcPr>
            <w:tcW w:w="1635" w:type="dxa"/>
            <w:tcBorders>
              <w:top w:val="single" w:color="000000" w:sz="4" w:space="0"/>
              <w:left w:val="single" w:color="000000" w:sz="4" w:space="0"/>
              <w:bottom w:val="single" w:color="auto" w:sz="4" w:space="0"/>
              <w:right w:val="single" w:color="000000" w:sz="4" w:space="0"/>
            </w:tcBorders>
            <w:shd w:val="clear" w:color="auto" w:fill="auto"/>
            <w:vAlign w:val="center"/>
          </w:tcPr>
          <w:p w14:paraId="50886824">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备注</w:t>
            </w:r>
          </w:p>
        </w:tc>
      </w:tr>
      <w:tr w14:paraId="7EFEF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C1333">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6FA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i w:val="0"/>
                <w:iCs w:val="0"/>
                <w:color w:val="000000"/>
                <w:kern w:val="0"/>
                <w:sz w:val="21"/>
                <w:szCs w:val="21"/>
                <w:highlight w:val="none"/>
                <w:u w:val="none"/>
                <w:lang w:val="en-US" w:eastAsia="zh-CN" w:bidi="ar"/>
              </w:rPr>
              <w:t>违规使用国家禁止生产、使用的危险化学品。</w:t>
            </w:r>
          </w:p>
        </w:tc>
        <w:tc>
          <w:tcPr>
            <w:tcW w:w="1338"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30C1B8B9">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3分/次</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2C177CC4">
            <w:pPr>
              <w:jc w:val="center"/>
              <w:rPr>
                <w:rFonts w:hint="default" w:ascii="仿宋" w:hAnsi="仿宋" w:eastAsia="仿宋" w:cs="仿宋"/>
                <w:i w:val="0"/>
                <w:iCs w:val="0"/>
                <w:color w:val="000000"/>
                <w:sz w:val="21"/>
                <w:szCs w:val="21"/>
                <w:highlight w:val="none"/>
                <w:u w:val="none"/>
                <w:lang w:val="en-US" w:eastAsia="zh-CN"/>
              </w:rPr>
            </w:pPr>
          </w:p>
        </w:tc>
      </w:tr>
      <w:tr w14:paraId="33B11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7F490">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2EE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危险化学品必须</w:t>
            </w:r>
            <w:r>
              <w:rPr>
                <w:rFonts w:hint="default" w:ascii="仿宋" w:hAnsi="仿宋" w:eastAsia="仿宋" w:cs="仿宋"/>
                <w:i w:val="0"/>
                <w:iCs w:val="0"/>
                <w:color w:val="000000"/>
                <w:kern w:val="0"/>
                <w:sz w:val="21"/>
                <w:szCs w:val="21"/>
                <w:highlight w:val="none"/>
                <w:u w:val="none"/>
                <w:lang w:val="en-US" w:eastAsia="zh-CN" w:bidi="ar"/>
              </w:rPr>
              <w:t>通过学校化学品管理系统采购</w:t>
            </w:r>
            <w:r>
              <w:rPr>
                <w:rFonts w:hint="eastAsia" w:ascii="仿宋" w:hAnsi="仿宋" w:eastAsia="仿宋" w:cs="仿宋"/>
                <w:i w:val="0"/>
                <w:iCs w:val="0"/>
                <w:color w:val="000000"/>
                <w:kern w:val="0"/>
                <w:sz w:val="21"/>
                <w:szCs w:val="21"/>
                <w:highlight w:val="none"/>
                <w:u w:val="none"/>
                <w:lang w:val="en-US" w:eastAsia="zh-CN" w:bidi="ar"/>
              </w:rPr>
              <w:t>。未经审批私自购买危险化学品</w:t>
            </w:r>
          </w:p>
        </w:tc>
        <w:tc>
          <w:tcPr>
            <w:tcW w:w="1338"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008F2A6D">
            <w:pPr>
              <w:keepNext w:val="0"/>
              <w:keepLines w:val="0"/>
              <w:widowControl/>
              <w:suppressLineNumbers w:val="0"/>
              <w:jc w:val="center"/>
              <w:textAlignment w:val="center"/>
              <w:rPr>
                <w:rFonts w:hint="eastAsia" w:ascii="仿宋" w:hAnsi="仿宋" w:eastAsia="仿宋" w:cs="仿宋"/>
                <w:i w:val="0"/>
                <w:iCs w:val="0"/>
                <w:color w:val="000000"/>
                <w:kern w:val="2"/>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2分/次</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59ACD3E4">
            <w:pPr>
              <w:jc w:val="center"/>
              <w:rPr>
                <w:rFonts w:hint="default" w:ascii="仿宋" w:hAnsi="仿宋" w:eastAsia="仿宋" w:cs="仿宋"/>
                <w:i w:val="0"/>
                <w:iCs w:val="0"/>
                <w:color w:val="000000"/>
                <w:sz w:val="21"/>
                <w:szCs w:val="21"/>
                <w:highlight w:val="none"/>
                <w:u w:val="none"/>
                <w:lang w:val="en-US" w:eastAsia="zh-CN"/>
              </w:rPr>
            </w:pPr>
          </w:p>
        </w:tc>
      </w:tr>
      <w:tr w14:paraId="3542C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975F">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3</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6B65D">
            <w:pPr>
              <w:keepNext w:val="0"/>
              <w:keepLines w:val="0"/>
              <w:widowControl/>
              <w:suppressLineNumbers w:val="0"/>
              <w:jc w:val="left"/>
              <w:textAlignment w:val="center"/>
              <w:rPr>
                <w:rFonts w:hint="default"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i w:val="0"/>
                <w:iCs w:val="0"/>
                <w:color w:val="000000"/>
                <w:kern w:val="0"/>
                <w:sz w:val="21"/>
                <w:szCs w:val="21"/>
                <w:highlight w:val="none"/>
                <w:u w:val="none"/>
                <w:lang w:val="en-US" w:eastAsia="zh-CN" w:bidi="ar"/>
              </w:rPr>
              <w:t>违反规定</w:t>
            </w:r>
            <w:r>
              <w:rPr>
                <w:rFonts w:hint="eastAsia" w:ascii="仿宋" w:hAnsi="仿宋" w:eastAsia="仿宋" w:cs="仿宋"/>
                <w:i w:val="0"/>
                <w:iCs w:val="0"/>
                <w:color w:val="000000"/>
                <w:kern w:val="0"/>
                <w:sz w:val="21"/>
                <w:szCs w:val="21"/>
                <w:highlight w:val="none"/>
                <w:u w:val="none"/>
                <w:lang w:val="en-US" w:eastAsia="zh-CN" w:bidi="ar"/>
              </w:rPr>
              <w:t>储存、</w:t>
            </w:r>
            <w:r>
              <w:rPr>
                <w:rFonts w:hint="default" w:ascii="仿宋" w:hAnsi="仿宋" w:eastAsia="仿宋" w:cs="仿宋"/>
                <w:i w:val="0"/>
                <w:iCs w:val="0"/>
                <w:color w:val="000000"/>
                <w:kern w:val="0"/>
                <w:sz w:val="21"/>
                <w:szCs w:val="21"/>
                <w:highlight w:val="none"/>
                <w:u w:val="none"/>
                <w:lang w:val="en-US" w:eastAsia="zh-CN" w:bidi="ar"/>
              </w:rPr>
              <w:t>放置和使用危险化学品</w:t>
            </w:r>
          </w:p>
          <w:p w14:paraId="6E6B9362">
            <w:pPr>
              <w:keepNext w:val="0"/>
              <w:keepLines w:val="0"/>
              <w:widowControl/>
              <w:suppressLineNumbers w:val="0"/>
              <w:jc w:val="left"/>
              <w:textAlignment w:val="center"/>
              <w:rPr>
                <w:rFonts w:hint="default" w:ascii="仿宋" w:hAnsi="仿宋" w:eastAsia="仿宋" w:cs="仿宋"/>
                <w:i w:val="0"/>
                <w:iCs w:val="0"/>
                <w:color w:val="000000"/>
                <w:kern w:val="0"/>
                <w:sz w:val="21"/>
                <w:szCs w:val="21"/>
                <w:highlight w:val="none"/>
                <w:u w:val="none"/>
                <w:lang w:val="en-US" w:eastAsia="zh-CN" w:bidi="ar"/>
              </w:rPr>
            </w:pPr>
          </w:p>
        </w:tc>
        <w:tc>
          <w:tcPr>
            <w:tcW w:w="1338"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38B7211C">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2分/次</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5985322B">
            <w:pPr>
              <w:jc w:val="center"/>
              <w:rPr>
                <w:rFonts w:hint="default" w:ascii="仿宋" w:hAnsi="仿宋" w:eastAsia="仿宋" w:cs="仿宋"/>
                <w:i w:val="0"/>
                <w:iCs w:val="0"/>
                <w:color w:val="000000"/>
                <w:sz w:val="21"/>
                <w:szCs w:val="21"/>
                <w:highlight w:val="none"/>
                <w:u w:val="none"/>
                <w:lang w:val="en-US" w:eastAsia="zh-CN"/>
              </w:rPr>
            </w:pPr>
          </w:p>
        </w:tc>
      </w:tr>
      <w:tr w14:paraId="79632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5426">
            <w:pPr>
              <w:keepNext w:val="0"/>
              <w:keepLines w:val="0"/>
              <w:widowControl/>
              <w:suppressLineNumbers w:val="0"/>
              <w:jc w:val="center"/>
              <w:textAlignment w:val="center"/>
              <w:rPr>
                <w:rFonts w:hint="eastAsia" w:ascii="仿宋" w:hAnsi="仿宋" w:eastAsia="仿宋" w:cs="仿宋"/>
                <w:i w:val="0"/>
                <w:iCs w:val="0"/>
                <w:color w:val="000000"/>
                <w:kern w:val="2"/>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4</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ED48">
            <w:pPr>
              <w:keepNext w:val="0"/>
              <w:keepLines w:val="0"/>
              <w:widowControl/>
              <w:suppressLineNumbers w:val="0"/>
              <w:jc w:val="left"/>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危险化学品未在</w:t>
            </w:r>
            <w:r>
              <w:rPr>
                <w:rFonts w:hint="default" w:ascii="仿宋" w:hAnsi="仿宋" w:eastAsia="仿宋" w:cs="仿宋"/>
                <w:i w:val="0"/>
                <w:iCs w:val="0"/>
                <w:color w:val="000000"/>
                <w:kern w:val="0"/>
                <w:sz w:val="21"/>
                <w:szCs w:val="21"/>
                <w:highlight w:val="none"/>
                <w:u w:val="none"/>
                <w:lang w:val="en-US" w:eastAsia="zh-CN" w:bidi="ar"/>
              </w:rPr>
              <w:t>指定实验室使用</w:t>
            </w:r>
            <w:r>
              <w:rPr>
                <w:rFonts w:hint="eastAsia" w:ascii="仿宋" w:hAnsi="仿宋" w:eastAsia="仿宋" w:cs="仿宋"/>
                <w:i w:val="0"/>
                <w:iCs w:val="0"/>
                <w:color w:val="000000"/>
                <w:kern w:val="0"/>
                <w:sz w:val="21"/>
                <w:szCs w:val="21"/>
                <w:highlight w:val="none"/>
                <w:u w:val="none"/>
                <w:lang w:val="en-US" w:eastAsia="zh-CN" w:bidi="ar"/>
              </w:rPr>
              <w:t>或私自带出实验室</w:t>
            </w:r>
          </w:p>
        </w:tc>
        <w:tc>
          <w:tcPr>
            <w:tcW w:w="1338"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658B00CB">
            <w:pPr>
              <w:keepNext w:val="0"/>
              <w:keepLines w:val="0"/>
              <w:widowControl/>
              <w:suppressLineNumbers w:val="0"/>
              <w:jc w:val="center"/>
              <w:textAlignment w:val="center"/>
              <w:rPr>
                <w:rFonts w:hint="eastAsia" w:ascii="仿宋" w:hAnsi="仿宋" w:eastAsia="仿宋" w:cs="仿宋"/>
                <w:i w:val="0"/>
                <w:iCs w:val="0"/>
                <w:color w:val="000000"/>
                <w:kern w:val="2"/>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2分/次</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2873749D">
            <w:pPr>
              <w:jc w:val="center"/>
              <w:rPr>
                <w:rFonts w:hint="default" w:ascii="仿宋" w:hAnsi="仿宋" w:eastAsia="仿宋" w:cs="仿宋"/>
                <w:i w:val="0"/>
                <w:iCs w:val="0"/>
                <w:color w:val="000000"/>
                <w:sz w:val="21"/>
                <w:szCs w:val="21"/>
                <w:highlight w:val="none"/>
                <w:u w:val="none"/>
                <w:lang w:val="en-US" w:eastAsia="zh-CN"/>
              </w:rPr>
            </w:pPr>
          </w:p>
        </w:tc>
      </w:tr>
      <w:tr w14:paraId="73032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FFF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5</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BD033">
            <w:pPr>
              <w:spacing w:line="240" w:lineRule="auto"/>
              <w:rPr>
                <w:rFonts w:hint="default" w:ascii="Times New Roman" w:hAnsi="Times New Roman" w:eastAsia="仿宋_GB2312" w:cs="Times New Roman"/>
                <w:sz w:val="32"/>
                <w:szCs w:val="32"/>
                <w:highlight w:val="none"/>
                <w:lang w:val="en-US" w:eastAsia="zh-CN"/>
              </w:rPr>
            </w:pPr>
            <w:r>
              <w:rPr>
                <w:rFonts w:hint="default" w:ascii="仿宋" w:hAnsi="仿宋" w:eastAsia="仿宋" w:cs="仿宋"/>
                <w:i w:val="0"/>
                <w:iCs w:val="0"/>
                <w:color w:val="000000"/>
                <w:kern w:val="0"/>
                <w:sz w:val="21"/>
                <w:szCs w:val="21"/>
                <w:highlight w:val="none"/>
                <w:u w:val="none"/>
                <w:lang w:val="en-US" w:eastAsia="zh-CN" w:bidi="ar"/>
              </w:rPr>
              <w:t>领用危险化学品期间，将危险化学品放置于实验场所无人看管。</w:t>
            </w:r>
          </w:p>
          <w:p w14:paraId="22295E9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p>
        </w:tc>
        <w:tc>
          <w:tcPr>
            <w:tcW w:w="1338"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693FAAB0">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2分/次</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1946DACD">
            <w:pPr>
              <w:jc w:val="center"/>
              <w:rPr>
                <w:rFonts w:hint="default" w:ascii="仿宋" w:hAnsi="仿宋" w:eastAsia="仿宋" w:cs="仿宋"/>
                <w:i w:val="0"/>
                <w:iCs w:val="0"/>
                <w:color w:val="000000"/>
                <w:sz w:val="21"/>
                <w:szCs w:val="21"/>
                <w:highlight w:val="none"/>
                <w:u w:val="none"/>
                <w:lang w:val="en-US" w:eastAsia="zh-CN"/>
              </w:rPr>
            </w:pPr>
          </w:p>
        </w:tc>
      </w:tr>
      <w:tr w14:paraId="3CFA9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5817">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6</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2EBD6">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i w:val="0"/>
                <w:iCs w:val="0"/>
                <w:color w:val="000000"/>
                <w:kern w:val="0"/>
                <w:sz w:val="21"/>
                <w:szCs w:val="21"/>
                <w:highlight w:val="none"/>
                <w:u w:val="none"/>
                <w:lang w:val="en-US" w:eastAsia="zh-CN" w:bidi="ar"/>
              </w:rPr>
              <w:t>实验人员</w:t>
            </w:r>
            <w:r>
              <w:rPr>
                <w:rFonts w:hint="eastAsia" w:ascii="仿宋" w:hAnsi="仿宋" w:eastAsia="仿宋" w:cs="仿宋"/>
                <w:i w:val="0"/>
                <w:iCs w:val="0"/>
                <w:color w:val="000000"/>
                <w:kern w:val="0"/>
                <w:sz w:val="21"/>
                <w:szCs w:val="21"/>
                <w:highlight w:val="none"/>
                <w:u w:val="none"/>
                <w:lang w:val="en-US" w:eastAsia="zh-CN" w:bidi="ar"/>
              </w:rPr>
              <w:t>领取危险化学品后</w:t>
            </w:r>
            <w:r>
              <w:rPr>
                <w:rFonts w:hint="default" w:ascii="仿宋" w:hAnsi="仿宋" w:eastAsia="仿宋" w:cs="仿宋"/>
                <w:i w:val="0"/>
                <w:iCs w:val="0"/>
                <w:color w:val="000000"/>
                <w:kern w:val="0"/>
                <w:sz w:val="21"/>
                <w:szCs w:val="21"/>
                <w:highlight w:val="none"/>
                <w:u w:val="none"/>
                <w:lang w:val="en-US" w:eastAsia="zh-CN" w:bidi="ar"/>
              </w:rPr>
              <w:t>，</w:t>
            </w:r>
            <w:r>
              <w:rPr>
                <w:rFonts w:hint="eastAsia" w:ascii="仿宋" w:hAnsi="仿宋" w:eastAsia="仿宋" w:cs="仿宋"/>
                <w:i w:val="0"/>
                <w:iCs w:val="0"/>
                <w:color w:val="000000"/>
                <w:kern w:val="0"/>
                <w:sz w:val="21"/>
                <w:szCs w:val="21"/>
                <w:highlight w:val="none"/>
                <w:u w:val="none"/>
                <w:lang w:val="en-US" w:eastAsia="zh-CN" w:bidi="ar"/>
              </w:rPr>
              <w:t>未</w:t>
            </w:r>
            <w:r>
              <w:rPr>
                <w:rFonts w:hint="default" w:ascii="仿宋" w:hAnsi="仿宋" w:eastAsia="仿宋" w:cs="仿宋"/>
                <w:i w:val="0"/>
                <w:iCs w:val="0"/>
                <w:color w:val="000000"/>
                <w:kern w:val="0"/>
                <w:sz w:val="21"/>
                <w:szCs w:val="21"/>
                <w:highlight w:val="none"/>
                <w:u w:val="none"/>
                <w:lang w:val="en-US" w:eastAsia="zh-CN" w:bidi="ar"/>
              </w:rPr>
              <w:t>将危险化学品锁于</w:t>
            </w:r>
            <w:r>
              <w:rPr>
                <w:rFonts w:hint="eastAsia" w:ascii="仿宋" w:hAnsi="仿宋" w:eastAsia="仿宋" w:cs="仿宋"/>
                <w:i w:val="0"/>
                <w:iCs w:val="0"/>
                <w:color w:val="000000"/>
                <w:kern w:val="0"/>
                <w:sz w:val="21"/>
                <w:szCs w:val="21"/>
                <w:highlight w:val="none"/>
                <w:u w:val="none"/>
                <w:lang w:val="en-US" w:eastAsia="zh-CN" w:bidi="ar"/>
              </w:rPr>
              <w:t>带锁</w:t>
            </w:r>
            <w:r>
              <w:rPr>
                <w:rFonts w:hint="default" w:ascii="仿宋" w:hAnsi="仿宋" w:eastAsia="仿宋" w:cs="仿宋"/>
                <w:i w:val="0"/>
                <w:iCs w:val="0"/>
                <w:color w:val="000000"/>
                <w:kern w:val="0"/>
                <w:sz w:val="21"/>
                <w:szCs w:val="21"/>
                <w:highlight w:val="none"/>
                <w:u w:val="none"/>
                <w:lang w:val="en-US" w:eastAsia="zh-CN" w:bidi="ar"/>
              </w:rPr>
              <w:t>柜中。</w:t>
            </w:r>
          </w:p>
        </w:tc>
        <w:tc>
          <w:tcPr>
            <w:tcW w:w="1338"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2132E7D3">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1分/次</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0AB0AAA2">
            <w:pPr>
              <w:jc w:val="center"/>
              <w:rPr>
                <w:rFonts w:hint="default" w:ascii="仿宋" w:hAnsi="仿宋" w:eastAsia="仿宋" w:cs="仿宋"/>
                <w:i w:val="0"/>
                <w:iCs w:val="0"/>
                <w:color w:val="000000"/>
                <w:sz w:val="21"/>
                <w:szCs w:val="21"/>
                <w:highlight w:val="none"/>
                <w:u w:val="none"/>
                <w:lang w:val="en-US" w:eastAsia="zh-CN"/>
              </w:rPr>
            </w:pPr>
          </w:p>
        </w:tc>
      </w:tr>
      <w:tr w14:paraId="6729D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A35D">
            <w:pPr>
              <w:keepNext w:val="0"/>
              <w:keepLines w:val="0"/>
              <w:widowControl/>
              <w:suppressLineNumbers w:val="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7</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4AEBB">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default" w:ascii="仿宋" w:hAnsi="仿宋" w:eastAsia="仿宋" w:cs="仿宋"/>
                <w:i w:val="0"/>
                <w:iCs w:val="0"/>
                <w:color w:val="000000"/>
                <w:kern w:val="0"/>
                <w:sz w:val="21"/>
                <w:szCs w:val="21"/>
                <w:highlight w:val="none"/>
                <w:u w:val="none"/>
                <w:lang w:val="en-US" w:eastAsia="zh-CN" w:bidi="ar"/>
              </w:rPr>
              <w:t>危险化学品到货后</w:t>
            </w:r>
            <w:r>
              <w:rPr>
                <w:rFonts w:hint="eastAsia" w:ascii="仿宋" w:hAnsi="仿宋" w:eastAsia="仿宋" w:cs="仿宋"/>
                <w:i w:val="0"/>
                <w:iCs w:val="0"/>
                <w:color w:val="000000"/>
                <w:kern w:val="0"/>
                <w:sz w:val="21"/>
                <w:szCs w:val="21"/>
                <w:highlight w:val="none"/>
                <w:u w:val="none"/>
                <w:lang w:val="en-US" w:eastAsia="zh-CN" w:bidi="ar"/>
              </w:rPr>
              <w:t>未</w:t>
            </w:r>
            <w:r>
              <w:rPr>
                <w:rFonts w:hint="default" w:ascii="仿宋" w:hAnsi="仿宋" w:eastAsia="仿宋" w:cs="仿宋"/>
                <w:i w:val="0"/>
                <w:iCs w:val="0"/>
                <w:color w:val="000000"/>
                <w:kern w:val="0"/>
                <w:sz w:val="21"/>
                <w:szCs w:val="21"/>
                <w:highlight w:val="none"/>
                <w:u w:val="none"/>
                <w:lang w:val="en-US" w:eastAsia="zh-CN" w:bidi="ar"/>
              </w:rPr>
              <w:t xml:space="preserve">办理入库编号，先行使用。 </w:t>
            </w:r>
          </w:p>
        </w:tc>
        <w:tc>
          <w:tcPr>
            <w:tcW w:w="1338"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03F44A0D">
            <w:pPr>
              <w:keepNext w:val="0"/>
              <w:keepLines w:val="0"/>
              <w:widowControl/>
              <w:suppressLineNumbers w:val="0"/>
              <w:jc w:val="center"/>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1分/次</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4EC990B5">
            <w:pPr>
              <w:jc w:val="center"/>
              <w:rPr>
                <w:rFonts w:hint="default" w:ascii="仿宋" w:hAnsi="仿宋" w:eastAsia="仿宋" w:cs="仿宋"/>
                <w:i w:val="0"/>
                <w:iCs w:val="0"/>
                <w:color w:val="000000"/>
                <w:sz w:val="21"/>
                <w:szCs w:val="21"/>
                <w:highlight w:val="none"/>
                <w:u w:val="none"/>
                <w:lang w:val="en-US" w:eastAsia="zh-CN"/>
              </w:rPr>
            </w:pPr>
          </w:p>
        </w:tc>
      </w:tr>
      <w:tr w14:paraId="3D967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58CC8">
            <w:pPr>
              <w:keepNext w:val="0"/>
              <w:keepLines w:val="0"/>
              <w:widowControl/>
              <w:suppressLineNumbers w:val="0"/>
              <w:jc w:val="center"/>
              <w:textAlignment w:val="center"/>
              <w:rPr>
                <w:rFonts w:hint="eastAsia" w:ascii="仿宋" w:hAnsi="仿宋" w:eastAsia="仿宋" w:cs="仿宋"/>
                <w:i w:val="0"/>
                <w:iCs w:val="0"/>
                <w:color w:val="000000"/>
                <w:kern w:val="2"/>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8</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3090">
            <w:pPr>
              <w:keepNext w:val="0"/>
              <w:keepLines w:val="0"/>
              <w:widowControl/>
              <w:suppressLineNumbers w:val="0"/>
              <w:jc w:val="left"/>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危险化学品领用后转借他人使用</w:t>
            </w:r>
          </w:p>
        </w:tc>
        <w:tc>
          <w:tcPr>
            <w:tcW w:w="1338"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79C76DE5">
            <w:pPr>
              <w:keepNext w:val="0"/>
              <w:keepLines w:val="0"/>
              <w:widowControl/>
              <w:suppressLineNumbers w:val="0"/>
              <w:jc w:val="center"/>
              <w:textAlignment w:val="center"/>
              <w:rPr>
                <w:rFonts w:hint="eastAsia" w:ascii="仿宋" w:hAnsi="仿宋" w:eastAsia="仿宋" w:cs="仿宋"/>
                <w:i w:val="0"/>
                <w:iCs w:val="0"/>
                <w:color w:val="000000"/>
                <w:kern w:val="2"/>
                <w:sz w:val="21"/>
                <w:szCs w:val="21"/>
                <w:highlight w:val="none"/>
                <w:u w:val="none"/>
                <w:lang w:val="en-US" w:eastAsia="zh-CN" w:bidi="ar-SA"/>
              </w:rPr>
            </w:pPr>
            <w:r>
              <w:rPr>
                <w:rFonts w:hint="eastAsia" w:ascii="仿宋" w:hAnsi="仿宋" w:eastAsia="仿宋" w:cs="仿宋"/>
                <w:i w:val="0"/>
                <w:iCs w:val="0"/>
                <w:color w:val="000000"/>
                <w:kern w:val="0"/>
                <w:sz w:val="21"/>
                <w:szCs w:val="21"/>
                <w:highlight w:val="none"/>
                <w:u w:val="none"/>
                <w:lang w:val="en-US" w:eastAsia="zh-CN" w:bidi="ar"/>
              </w:rPr>
              <w:t>1分/次</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7A4A5256">
            <w:pPr>
              <w:jc w:val="center"/>
              <w:rPr>
                <w:rFonts w:hint="default" w:ascii="仿宋" w:hAnsi="仿宋" w:eastAsia="仿宋" w:cs="仿宋"/>
                <w:i w:val="0"/>
                <w:iCs w:val="0"/>
                <w:color w:val="000000"/>
                <w:kern w:val="2"/>
                <w:sz w:val="21"/>
                <w:szCs w:val="21"/>
                <w:highlight w:val="none"/>
                <w:u w:val="none"/>
                <w:lang w:val="en-US" w:eastAsia="zh-CN" w:bidi="ar-SA"/>
              </w:rPr>
            </w:pPr>
          </w:p>
        </w:tc>
      </w:tr>
      <w:tr w14:paraId="5B98A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612D">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9</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694D">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危险化学品购买、存放、使用未登记或登记不完整</w:t>
            </w:r>
          </w:p>
        </w:tc>
        <w:tc>
          <w:tcPr>
            <w:tcW w:w="1338"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3480A212">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1分/次</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4331C6BA">
            <w:pPr>
              <w:jc w:val="center"/>
              <w:rPr>
                <w:rFonts w:hint="default" w:ascii="仿宋" w:hAnsi="仿宋" w:eastAsia="仿宋" w:cs="仿宋"/>
                <w:i w:val="0"/>
                <w:iCs w:val="0"/>
                <w:color w:val="000000"/>
                <w:sz w:val="21"/>
                <w:szCs w:val="21"/>
                <w:highlight w:val="none"/>
                <w:u w:val="none"/>
                <w:lang w:val="en-US" w:eastAsia="zh-CN"/>
              </w:rPr>
            </w:pPr>
          </w:p>
        </w:tc>
      </w:tr>
      <w:tr w14:paraId="0DADD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9CDB">
            <w:pPr>
              <w:keepNext w:val="0"/>
              <w:keepLines w:val="0"/>
              <w:widowControl/>
              <w:suppressLineNumbers w:val="0"/>
              <w:jc w:val="center"/>
              <w:textAlignment w:val="center"/>
              <w:rPr>
                <w:rFonts w:hint="default" w:ascii="仿宋" w:hAnsi="仿宋" w:eastAsia="仿宋" w:cs="仿宋"/>
                <w:i w:val="0"/>
                <w:iCs w:val="0"/>
                <w:color w:val="000000"/>
                <w:sz w:val="21"/>
                <w:szCs w:val="21"/>
                <w:highlight w:val="none"/>
                <w:u w:val="none"/>
                <w:lang w:val="en-US"/>
              </w:rPr>
            </w:pPr>
            <w:r>
              <w:rPr>
                <w:rFonts w:hint="eastAsia" w:ascii="仿宋" w:hAnsi="仿宋" w:eastAsia="仿宋" w:cs="仿宋"/>
                <w:i w:val="0"/>
                <w:iCs w:val="0"/>
                <w:color w:val="000000"/>
                <w:kern w:val="0"/>
                <w:sz w:val="21"/>
                <w:szCs w:val="21"/>
                <w:highlight w:val="none"/>
                <w:u w:val="none"/>
                <w:lang w:val="en-US" w:eastAsia="zh-CN" w:bidi="ar"/>
              </w:rPr>
              <w:t>10</w:t>
            </w:r>
          </w:p>
        </w:tc>
        <w:tc>
          <w:tcPr>
            <w:tcW w:w="48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0340">
            <w:pPr>
              <w:keepNext w:val="0"/>
              <w:keepLines w:val="0"/>
              <w:widowControl/>
              <w:suppressLineNumbers w:val="0"/>
              <w:jc w:val="left"/>
              <w:textAlignment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危险化学品使用后未及时归还</w:t>
            </w:r>
          </w:p>
        </w:tc>
        <w:tc>
          <w:tcPr>
            <w:tcW w:w="1338"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40D6D495">
            <w:pPr>
              <w:keepNext w:val="0"/>
              <w:keepLines w:val="0"/>
              <w:widowControl/>
              <w:suppressLineNumbers w:val="0"/>
              <w:jc w:val="center"/>
              <w:textAlignment w:val="center"/>
              <w:rPr>
                <w:rFonts w:hint="eastAsia" w:ascii="仿宋" w:hAnsi="仿宋" w:eastAsia="仿宋" w:cs="仿宋"/>
                <w:i w:val="0"/>
                <w:iCs w:val="0"/>
                <w:color w:val="000000"/>
                <w:sz w:val="21"/>
                <w:szCs w:val="21"/>
                <w:highlight w:val="none"/>
                <w:u w:val="none"/>
              </w:rPr>
            </w:pPr>
            <w:r>
              <w:rPr>
                <w:rFonts w:hint="eastAsia" w:ascii="仿宋" w:hAnsi="仿宋" w:eastAsia="仿宋" w:cs="仿宋"/>
                <w:i w:val="0"/>
                <w:iCs w:val="0"/>
                <w:color w:val="000000"/>
                <w:kern w:val="0"/>
                <w:sz w:val="21"/>
                <w:szCs w:val="21"/>
                <w:highlight w:val="none"/>
                <w:u w:val="none"/>
                <w:lang w:val="en-US" w:eastAsia="zh-CN" w:bidi="ar"/>
              </w:rPr>
              <w:t>1分/次</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14:paraId="69476A87">
            <w:pPr>
              <w:jc w:val="center"/>
              <w:rPr>
                <w:rFonts w:hint="eastAsia" w:ascii="仿宋" w:hAnsi="仿宋" w:eastAsia="仿宋" w:cs="仿宋"/>
                <w:i w:val="0"/>
                <w:iCs w:val="0"/>
                <w:color w:val="000000"/>
                <w:sz w:val="21"/>
                <w:szCs w:val="21"/>
                <w:highlight w:val="none"/>
                <w:u w:val="none"/>
              </w:rPr>
            </w:pPr>
          </w:p>
        </w:tc>
      </w:tr>
    </w:tbl>
    <w:p w14:paraId="5CF2B1EA">
      <w:pPr>
        <w:spacing w:line="560" w:lineRule="exact"/>
        <w:ind w:firstLine="640" w:firstLineChars="200"/>
        <w:jc w:val="left"/>
        <w:rPr>
          <w:rFonts w:hint="eastAsia" w:ascii="Times New Roman" w:hAnsi="Times New Roman" w:eastAsia="仿宋_GB2312" w:cs="Times New Roman"/>
          <w:sz w:val="32"/>
          <w:szCs w:val="32"/>
          <w:highlight w:val="none"/>
          <w:lang w:val="en-US" w:eastAsia="zh-CN"/>
        </w:rPr>
        <w:sectPr>
          <w:pgSz w:w="11906" w:h="16838"/>
          <w:pgMar w:top="1440" w:right="1800" w:bottom="1440" w:left="1800" w:header="851" w:footer="992" w:gutter="0"/>
          <w:cols w:space="425" w:num="1"/>
          <w:docGrid w:type="lines" w:linePitch="312" w:charSpace="0"/>
        </w:sectPr>
      </w:pPr>
    </w:p>
    <w:p w14:paraId="4CD866B2">
      <w:pPr>
        <w:ind w:firstLine="640" w:firstLineChars="200"/>
        <w:jc w:val="right"/>
        <w:rPr>
          <w:rFonts w:hint="default" w:ascii="Times New Roman" w:hAnsi="Times New Roman" w:eastAsia="仿宋_GB2312" w:cs="Times New Roman"/>
          <w:sz w:val="32"/>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小标宋">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0FAAE0"/>
    <w:multiLevelType w:val="singleLevel"/>
    <w:tmpl w:val="D30FAAE0"/>
    <w:lvl w:ilvl="0" w:tentative="0">
      <w:start w:val="8"/>
      <w:numFmt w:val="chineseCounting"/>
      <w:suff w:val="space"/>
      <w:lvlText w:val="第%1条"/>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4YjU2NzZiOGU3NWQ2MzBkODAwNTk0MjlmNzFhNWEifQ=="/>
  </w:docVars>
  <w:rsids>
    <w:rsidRoot w:val="68EB1416"/>
    <w:rsid w:val="00052A18"/>
    <w:rsid w:val="000F2E95"/>
    <w:rsid w:val="001A6BE0"/>
    <w:rsid w:val="002A3B40"/>
    <w:rsid w:val="004405E9"/>
    <w:rsid w:val="00497781"/>
    <w:rsid w:val="004E60AC"/>
    <w:rsid w:val="00626B7E"/>
    <w:rsid w:val="008C383A"/>
    <w:rsid w:val="0097570E"/>
    <w:rsid w:val="00B154FB"/>
    <w:rsid w:val="00B35F96"/>
    <w:rsid w:val="00F94885"/>
    <w:rsid w:val="01203FAE"/>
    <w:rsid w:val="01987FE8"/>
    <w:rsid w:val="03AA381F"/>
    <w:rsid w:val="04F76DD4"/>
    <w:rsid w:val="05FF6D42"/>
    <w:rsid w:val="06451DC1"/>
    <w:rsid w:val="07100621"/>
    <w:rsid w:val="078608E3"/>
    <w:rsid w:val="08193505"/>
    <w:rsid w:val="08E43DAD"/>
    <w:rsid w:val="09000221"/>
    <w:rsid w:val="0B3348DE"/>
    <w:rsid w:val="0D9F5204"/>
    <w:rsid w:val="0E0013EF"/>
    <w:rsid w:val="0E0453D8"/>
    <w:rsid w:val="0F194492"/>
    <w:rsid w:val="0F837278"/>
    <w:rsid w:val="0F8B6FF0"/>
    <w:rsid w:val="10BE733F"/>
    <w:rsid w:val="120D282C"/>
    <w:rsid w:val="12527D3F"/>
    <w:rsid w:val="12CD7620"/>
    <w:rsid w:val="12F64B6E"/>
    <w:rsid w:val="139602DB"/>
    <w:rsid w:val="142851FC"/>
    <w:rsid w:val="168A7E6B"/>
    <w:rsid w:val="16D26F52"/>
    <w:rsid w:val="1734345D"/>
    <w:rsid w:val="17AA4179"/>
    <w:rsid w:val="17B46DA6"/>
    <w:rsid w:val="18812EDC"/>
    <w:rsid w:val="18B51028"/>
    <w:rsid w:val="18D56FD4"/>
    <w:rsid w:val="19031D93"/>
    <w:rsid w:val="1B03607B"/>
    <w:rsid w:val="1B2648F5"/>
    <w:rsid w:val="1CEE68B6"/>
    <w:rsid w:val="1D507DD5"/>
    <w:rsid w:val="1DD45D07"/>
    <w:rsid w:val="1F5F5F93"/>
    <w:rsid w:val="20F621DE"/>
    <w:rsid w:val="228F0D42"/>
    <w:rsid w:val="2337614F"/>
    <w:rsid w:val="2351460A"/>
    <w:rsid w:val="236C5D2B"/>
    <w:rsid w:val="246102B6"/>
    <w:rsid w:val="26B86EAC"/>
    <w:rsid w:val="278E54F6"/>
    <w:rsid w:val="287D4693"/>
    <w:rsid w:val="29180BBD"/>
    <w:rsid w:val="2B0674C1"/>
    <w:rsid w:val="2C7768C8"/>
    <w:rsid w:val="2C952D0F"/>
    <w:rsid w:val="2CF0667B"/>
    <w:rsid w:val="2D057097"/>
    <w:rsid w:val="2D3B5B48"/>
    <w:rsid w:val="2D485B6F"/>
    <w:rsid w:val="2D656721"/>
    <w:rsid w:val="2F397E65"/>
    <w:rsid w:val="2F61560E"/>
    <w:rsid w:val="30136908"/>
    <w:rsid w:val="317E57B5"/>
    <w:rsid w:val="32C24615"/>
    <w:rsid w:val="339025C6"/>
    <w:rsid w:val="34DB0621"/>
    <w:rsid w:val="354B444E"/>
    <w:rsid w:val="359F0C3E"/>
    <w:rsid w:val="35E44838"/>
    <w:rsid w:val="360A4309"/>
    <w:rsid w:val="37712166"/>
    <w:rsid w:val="3824052A"/>
    <w:rsid w:val="386679A0"/>
    <w:rsid w:val="395A0729"/>
    <w:rsid w:val="3ADF07FD"/>
    <w:rsid w:val="3C584B31"/>
    <w:rsid w:val="3CEB6517"/>
    <w:rsid w:val="3D1837B0"/>
    <w:rsid w:val="3D4225DB"/>
    <w:rsid w:val="3D7970CB"/>
    <w:rsid w:val="3E8675FF"/>
    <w:rsid w:val="3FBB0422"/>
    <w:rsid w:val="412F2E76"/>
    <w:rsid w:val="427E5650"/>
    <w:rsid w:val="44801B9E"/>
    <w:rsid w:val="448F7C17"/>
    <w:rsid w:val="44D3620E"/>
    <w:rsid w:val="44D81A76"/>
    <w:rsid w:val="45091C30"/>
    <w:rsid w:val="466C4816"/>
    <w:rsid w:val="48B620CF"/>
    <w:rsid w:val="48FE65BC"/>
    <w:rsid w:val="4972249A"/>
    <w:rsid w:val="49C5081B"/>
    <w:rsid w:val="49C516FE"/>
    <w:rsid w:val="4A9C3E6B"/>
    <w:rsid w:val="4BA821A3"/>
    <w:rsid w:val="4BB23021"/>
    <w:rsid w:val="4BC21218"/>
    <w:rsid w:val="4BCF3408"/>
    <w:rsid w:val="4BCF5632"/>
    <w:rsid w:val="4D624A6B"/>
    <w:rsid w:val="4D85309A"/>
    <w:rsid w:val="4E610CE5"/>
    <w:rsid w:val="4FAD422B"/>
    <w:rsid w:val="50033E4B"/>
    <w:rsid w:val="5060304C"/>
    <w:rsid w:val="516709BE"/>
    <w:rsid w:val="53994EB3"/>
    <w:rsid w:val="54B90F7D"/>
    <w:rsid w:val="566118CC"/>
    <w:rsid w:val="57B974E6"/>
    <w:rsid w:val="5875460E"/>
    <w:rsid w:val="58C83E84"/>
    <w:rsid w:val="591E1CF6"/>
    <w:rsid w:val="59623416"/>
    <w:rsid w:val="59DF23EC"/>
    <w:rsid w:val="5A3F0176"/>
    <w:rsid w:val="5AC95C92"/>
    <w:rsid w:val="5BB646A6"/>
    <w:rsid w:val="5C2B4D9A"/>
    <w:rsid w:val="5C534F40"/>
    <w:rsid w:val="5D8A66F1"/>
    <w:rsid w:val="5E4064C5"/>
    <w:rsid w:val="5EC52FA3"/>
    <w:rsid w:val="606C77EB"/>
    <w:rsid w:val="62103631"/>
    <w:rsid w:val="62A97451"/>
    <w:rsid w:val="62CA6A4B"/>
    <w:rsid w:val="63C962EF"/>
    <w:rsid w:val="64E35BA2"/>
    <w:rsid w:val="66EF2FFE"/>
    <w:rsid w:val="67D57F1F"/>
    <w:rsid w:val="68EB1416"/>
    <w:rsid w:val="6A7E25F5"/>
    <w:rsid w:val="6ADC65C6"/>
    <w:rsid w:val="6B7834E8"/>
    <w:rsid w:val="6C465394"/>
    <w:rsid w:val="6CCB3AEB"/>
    <w:rsid w:val="6CDF30F3"/>
    <w:rsid w:val="6E041063"/>
    <w:rsid w:val="70523676"/>
    <w:rsid w:val="731F1583"/>
    <w:rsid w:val="74AF45BA"/>
    <w:rsid w:val="754E52B9"/>
    <w:rsid w:val="763444AF"/>
    <w:rsid w:val="76426BCC"/>
    <w:rsid w:val="766528BB"/>
    <w:rsid w:val="76A1110B"/>
    <w:rsid w:val="79893964"/>
    <w:rsid w:val="7B2745E3"/>
    <w:rsid w:val="7B705F89"/>
    <w:rsid w:val="7B963AE4"/>
    <w:rsid w:val="7CD37A03"/>
    <w:rsid w:val="7F631961"/>
    <w:rsid w:val="7FEF66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nhideWhenUsed/>
    <w:qFormat/>
    <w:uiPriority w:val="99"/>
    <w:rPr>
      <w:color w:val="0000FF"/>
      <w:u w:val="single"/>
    </w:rPr>
  </w:style>
  <w:style w:type="character" w:customStyle="1" w:styleId="10">
    <w:name w:val="页眉 字符"/>
    <w:basedOn w:val="7"/>
    <w:link w:val="4"/>
    <w:qFormat/>
    <w:uiPriority w:val="0"/>
    <w:rPr>
      <w:kern w:val="2"/>
      <w:sz w:val="18"/>
      <w:szCs w:val="18"/>
    </w:rPr>
  </w:style>
  <w:style w:type="character" w:customStyle="1" w:styleId="11">
    <w:name w:val="页脚 字符"/>
    <w:basedOn w:val="7"/>
    <w:link w:val="3"/>
    <w:qFormat/>
    <w:uiPriority w:val="0"/>
    <w:rPr>
      <w:kern w:val="2"/>
      <w:sz w:val="18"/>
      <w:szCs w:val="18"/>
    </w:rPr>
  </w:style>
  <w:style w:type="character" w:customStyle="1" w:styleId="12">
    <w:name w:val="批注框文本 字符"/>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CCF1E3-FE3B-4ED2-AD88-A9782FD4A24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14</Pages>
  <Words>5844</Words>
  <Characters>5917</Characters>
  <Lines>23</Lines>
  <Paragraphs>6</Paragraphs>
  <TotalTime>0</TotalTime>
  <ScaleCrop>false</ScaleCrop>
  <LinksUpToDate>false</LinksUpToDate>
  <CharactersWithSpaces>50764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2020-09-16T02:29:00Z</dcterms:created>
  <dc:creator>心灵</dc:creator>
  <cp:lastModifiedBy>程锦</cp:lastModifiedBy>
  <dcterms:modified xsi:type="dcterms:W3CDTF">2026-04-02T03:40:53Z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C5956319AE4C408BB29EBF27342E645F_13</vt:lpwstr>
  </property>
  <property fmtid="{D5CDD505-2E9C-101B-9397-08002B2CF9AE}" pid="4" name="KSOTemplateDocerSaveRecord">
    <vt:lpwstr>eyJoZGlkIjoiNjFmOTNjM2ZiYjg0MmRiNWJlN2UwMjk0NjM0ZGYwZmYiLCJ1c2VySWQiOiIyNjc0MDQ3NTMifQ==</vt:lpwstr>
  </property>
</Properties>
</file>